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B05" w:rsidRPr="00F548D0" w:rsidRDefault="00982A0D" w:rsidP="00172C6B">
      <w:pPr>
        <w:rPr>
          <w:rFonts w:asciiTheme="minorEastAsia" w:hAnsiTheme="minorEastAsia"/>
          <w:sz w:val="24"/>
          <w:szCs w:val="24"/>
        </w:rPr>
      </w:pPr>
      <w:r w:rsidRPr="00F548D0">
        <w:rPr>
          <w:rFonts w:asciiTheme="minorEastAsia" w:hAnsiTheme="minorEastAsia" w:hint="eastAsia"/>
          <w:sz w:val="24"/>
          <w:szCs w:val="24"/>
        </w:rPr>
        <w:t>様式第</w:t>
      </w:r>
      <w:r w:rsidR="00F548D0" w:rsidRPr="00F548D0">
        <w:rPr>
          <w:rFonts w:asciiTheme="minorEastAsia" w:hAnsiTheme="minorEastAsia" w:hint="eastAsia"/>
          <w:sz w:val="24"/>
          <w:szCs w:val="24"/>
        </w:rPr>
        <w:t>3</w:t>
      </w:r>
      <w:r w:rsidR="00A67B05" w:rsidRPr="00F548D0">
        <w:rPr>
          <w:rFonts w:asciiTheme="minorEastAsia" w:hAnsiTheme="minorEastAsia" w:hint="eastAsia"/>
          <w:sz w:val="24"/>
          <w:szCs w:val="24"/>
        </w:rPr>
        <w:t>号（第</w:t>
      </w:r>
      <w:r w:rsidR="006878BB" w:rsidRPr="00F548D0">
        <w:rPr>
          <w:rFonts w:asciiTheme="minorEastAsia" w:hAnsiTheme="minorEastAsia" w:hint="eastAsia"/>
          <w:sz w:val="24"/>
          <w:szCs w:val="24"/>
        </w:rPr>
        <w:t>5</w:t>
      </w:r>
      <w:r w:rsidR="00A67B05" w:rsidRPr="00F548D0">
        <w:rPr>
          <w:rFonts w:asciiTheme="minorEastAsia" w:hAnsiTheme="minorEastAsia" w:hint="eastAsia"/>
          <w:sz w:val="24"/>
          <w:szCs w:val="24"/>
        </w:rPr>
        <w:t>条関係）</w:t>
      </w:r>
    </w:p>
    <w:p w:rsidR="00172C6B" w:rsidRPr="00F548D0" w:rsidRDefault="00172C6B" w:rsidP="00A67B05">
      <w:pPr>
        <w:ind w:left="720" w:hangingChars="300" w:hanging="720"/>
        <w:rPr>
          <w:rFonts w:asciiTheme="minorEastAsia" w:hAnsiTheme="minorEastAsia"/>
          <w:sz w:val="24"/>
          <w:szCs w:val="24"/>
        </w:rPr>
      </w:pPr>
    </w:p>
    <w:p w:rsidR="00A67B05" w:rsidRPr="00F548D0" w:rsidRDefault="00A67B05" w:rsidP="00F548D0">
      <w:pPr>
        <w:ind w:left="720" w:hangingChars="300" w:hanging="720"/>
        <w:jc w:val="right"/>
        <w:rPr>
          <w:rFonts w:asciiTheme="minorEastAsia" w:hAnsiTheme="minorEastAsia"/>
          <w:sz w:val="24"/>
          <w:szCs w:val="24"/>
        </w:rPr>
      </w:pPr>
      <w:r w:rsidRPr="00F548D0">
        <w:rPr>
          <w:rFonts w:asciiTheme="minorEastAsia" w:hAnsiTheme="minorEastAsia" w:hint="eastAsia"/>
          <w:sz w:val="24"/>
          <w:szCs w:val="24"/>
        </w:rPr>
        <w:t xml:space="preserve">　　　　　　　　　　　　　</w:t>
      </w:r>
      <w:r w:rsidR="00F548D0">
        <w:rPr>
          <w:rFonts w:asciiTheme="minorEastAsia" w:hAnsiTheme="minorEastAsia" w:hint="eastAsia"/>
          <w:sz w:val="24"/>
          <w:szCs w:val="24"/>
        </w:rPr>
        <w:t xml:space="preserve">　　　　　　　　　　　　　　　　　　第　　　　　</w:t>
      </w:r>
      <w:r w:rsidRPr="00F548D0">
        <w:rPr>
          <w:rFonts w:asciiTheme="minorEastAsia" w:hAnsiTheme="minorEastAsia" w:hint="eastAsia"/>
          <w:sz w:val="24"/>
          <w:szCs w:val="24"/>
        </w:rPr>
        <w:t>号</w:t>
      </w:r>
    </w:p>
    <w:p w:rsidR="00A67B05" w:rsidRPr="00F548D0" w:rsidRDefault="00A67B05" w:rsidP="00F548D0">
      <w:pPr>
        <w:ind w:left="720" w:hangingChars="300" w:hanging="720"/>
        <w:jc w:val="right"/>
        <w:rPr>
          <w:rFonts w:asciiTheme="minorEastAsia" w:hAnsiTheme="minorEastAsia"/>
          <w:sz w:val="24"/>
          <w:szCs w:val="24"/>
        </w:rPr>
      </w:pPr>
      <w:r w:rsidRPr="00F548D0">
        <w:rPr>
          <w:rFonts w:asciiTheme="minorEastAsia" w:hAnsiTheme="minorEastAsia" w:hint="eastAsia"/>
          <w:sz w:val="24"/>
          <w:szCs w:val="24"/>
        </w:rPr>
        <w:t xml:space="preserve">　　　</w:t>
      </w:r>
      <w:r w:rsidR="00F548D0">
        <w:rPr>
          <w:rFonts w:asciiTheme="minorEastAsia" w:hAnsiTheme="minorEastAsia" w:hint="eastAsia"/>
          <w:sz w:val="24"/>
          <w:szCs w:val="24"/>
        </w:rPr>
        <w:t xml:space="preserve">　　　　　　　　　　　　　　　　　　　　　　　　　　　　　　</w:t>
      </w:r>
      <w:r w:rsidRPr="00F548D0">
        <w:rPr>
          <w:rFonts w:asciiTheme="minorEastAsia" w:hAnsiTheme="minorEastAsia" w:hint="eastAsia"/>
          <w:sz w:val="24"/>
          <w:szCs w:val="24"/>
        </w:rPr>
        <w:t>年　　月　　日</w:t>
      </w:r>
    </w:p>
    <w:p w:rsidR="00A67B05" w:rsidRPr="00F548D0" w:rsidRDefault="00A67B05" w:rsidP="00A67B05">
      <w:pPr>
        <w:ind w:left="720" w:hangingChars="300" w:hanging="720"/>
        <w:rPr>
          <w:rFonts w:asciiTheme="minorEastAsia" w:hAnsiTheme="minorEastAsia"/>
          <w:sz w:val="24"/>
          <w:szCs w:val="24"/>
        </w:rPr>
      </w:pPr>
      <w:r w:rsidRPr="00F548D0">
        <w:rPr>
          <w:rFonts w:asciiTheme="minorEastAsia" w:hAnsiTheme="minorEastAsia" w:hint="eastAsia"/>
          <w:sz w:val="24"/>
          <w:szCs w:val="24"/>
        </w:rPr>
        <w:t xml:space="preserve">　　　　　　　　　様</w:t>
      </w:r>
    </w:p>
    <w:p w:rsidR="00A67B05" w:rsidRPr="00F548D0" w:rsidRDefault="00A67B05" w:rsidP="00A67B05">
      <w:pPr>
        <w:rPr>
          <w:rFonts w:asciiTheme="minorEastAsia" w:hAnsiTheme="minorEastAsia"/>
          <w:sz w:val="24"/>
          <w:szCs w:val="24"/>
        </w:rPr>
      </w:pPr>
    </w:p>
    <w:p w:rsidR="00A67B05" w:rsidRPr="00F548D0" w:rsidRDefault="00A67B05" w:rsidP="00A67B05">
      <w:pPr>
        <w:ind w:left="720" w:hangingChars="300" w:hanging="720"/>
        <w:rPr>
          <w:rFonts w:asciiTheme="minorEastAsia" w:hAnsiTheme="minorEastAsia"/>
          <w:sz w:val="24"/>
          <w:szCs w:val="24"/>
        </w:rPr>
      </w:pPr>
      <w:r w:rsidRPr="00F548D0">
        <w:rPr>
          <w:rFonts w:asciiTheme="minorEastAsia" w:hAnsiTheme="minorEastAsia" w:hint="eastAsia"/>
          <w:sz w:val="24"/>
          <w:szCs w:val="24"/>
        </w:rPr>
        <w:t xml:space="preserve">　　</w:t>
      </w:r>
      <w:r w:rsidR="00F548D0">
        <w:rPr>
          <w:rFonts w:asciiTheme="minorEastAsia" w:hAnsiTheme="minorEastAsia" w:hint="eastAsia"/>
          <w:sz w:val="24"/>
          <w:szCs w:val="24"/>
        </w:rPr>
        <w:t xml:space="preserve">　　　　　　　　　　　　　　　　　　　　　　　　　</w:t>
      </w:r>
      <w:r w:rsidRPr="00F548D0">
        <w:rPr>
          <w:rFonts w:asciiTheme="minorEastAsia" w:hAnsiTheme="minorEastAsia" w:hint="eastAsia"/>
          <w:sz w:val="24"/>
          <w:szCs w:val="24"/>
        </w:rPr>
        <w:t>沖縄市長</w:t>
      </w:r>
    </w:p>
    <w:p w:rsidR="00A67B05" w:rsidRDefault="00A67B05" w:rsidP="00A67B05">
      <w:pPr>
        <w:rPr>
          <w:rFonts w:asciiTheme="minorEastAsia" w:hAnsiTheme="minorEastAsia"/>
          <w:sz w:val="24"/>
          <w:szCs w:val="24"/>
        </w:rPr>
      </w:pPr>
    </w:p>
    <w:p w:rsidR="00F548D0" w:rsidRPr="00F548D0" w:rsidRDefault="00F548D0" w:rsidP="00A67B05">
      <w:pPr>
        <w:rPr>
          <w:rFonts w:asciiTheme="minorEastAsia" w:hAnsiTheme="minorEastAsia"/>
          <w:sz w:val="24"/>
          <w:szCs w:val="24"/>
        </w:rPr>
      </w:pPr>
    </w:p>
    <w:p w:rsidR="00A67B05" w:rsidRPr="00F548D0" w:rsidRDefault="00A67B05" w:rsidP="00A67B05">
      <w:pPr>
        <w:ind w:left="720" w:hangingChars="300" w:hanging="720"/>
        <w:jc w:val="center"/>
        <w:rPr>
          <w:rFonts w:asciiTheme="minorEastAsia" w:hAnsiTheme="minorEastAsia"/>
          <w:sz w:val="24"/>
          <w:szCs w:val="24"/>
        </w:rPr>
      </w:pPr>
      <w:r w:rsidRPr="00F548D0">
        <w:rPr>
          <w:rFonts w:asciiTheme="minorEastAsia" w:hAnsiTheme="minorEastAsia" w:hint="eastAsia"/>
          <w:sz w:val="24"/>
          <w:szCs w:val="24"/>
        </w:rPr>
        <w:t>助　　言　　書</w:t>
      </w:r>
    </w:p>
    <w:p w:rsidR="00A67B05" w:rsidRPr="00F548D0" w:rsidRDefault="00A67B05" w:rsidP="00A67B05">
      <w:pPr>
        <w:ind w:left="720" w:hangingChars="300" w:hanging="720"/>
        <w:jc w:val="center"/>
        <w:rPr>
          <w:rFonts w:asciiTheme="minorEastAsia" w:hAnsiTheme="minorEastAsia"/>
          <w:sz w:val="24"/>
          <w:szCs w:val="24"/>
        </w:rPr>
      </w:pPr>
    </w:p>
    <w:p w:rsidR="00A67B05" w:rsidRPr="00F548D0" w:rsidRDefault="00F548D0" w:rsidP="00F548D0">
      <w:pPr>
        <w:wordWrap w:val="0"/>
        <w:jc w:val="left"/>
        <w:rPr>
          <w:rFonts w:asciiTheme="minorEastAsia" w:hAnsiTheme="minorEastAsia"/>
          <w:sz w:val="24"/>
          <w:szCs w:val="24"/>
        </w:rPr>
      </w:pPr>
      <w:r w:rsidRPr="00F548D0">
        <w:rPr>
          <w:rFonts w:asciiTheme="minorEastAsia" w:hAnsiTheme="minorEastAsia" w:hint="eastAsia"/>
          <w:sz w:val="24"/>
          <w:szCs w:val="24"/>
        </w:rPr>
        <w:t xml:space="preserve">　</w:t>
      </w:r>
      <w:r w:rsidR="00A67B05" w:rsidRPr="00F548D0">
        <w:rPr>
          <w:rFonts w:asciiTheme="minorEastAsia" w:hAnsiTheme="minorEastAsia" w:hint="eastAsia"/>
          <w:sz w:val="24"/>
          <w:szCs w:val="24"/>
        </w:rPr>
        <w:t>あなたが所有し、又は管理する下記の空家等は、空家等対策の推進に関する特別措置法（平成</w:t>
      </w:r>
      <w:r w:rsidRPr="00F548D0">
        <w:rPr>
          <w:rFonts w:asciiTheme="minorEastAsia" w:hAnsiTheme="minorEastAsia" w:hint="eastAsia"/>
          <w:sz w:val="24"/>
          <w:szCs w:val="24"/>
        </w:rPr>
        <w:t>26年法律第127</w:t>
      </w:r>
      <w:r w:rsidR="00A67B05" w:rsidRPr="00F548D0">
        <w:rPr>
          <w:rFonts w:asciiTheme="minorEastAsia" w:hAnsiTheme="minorEastAsia" w:hint="eastAsia"/>
          <w:sz w:val="24"/>
          <w:szCs w:val="24"/>
        </w:rPr>
        <w:t>号</w:t>
      </w:r>
      <w:r w:rsidR="00795937">
        <w:rPr>
          <w:rFonts w:asciiTheme="minorEastAsia" w:hAnsiTheme="minorEastAsia" w:hint="eastAsia"/>
          <w:sz w:val="24"/>
          <w:szCs w:val="24"/>
        </w:rPr>
        <w:t>。以下</w:t>
      </w:r>
      <w:r w:rsidR="00795937" w:rsidRPr="00BE0218">
        <w:rPr>
          <w:rFonts w:asciiTheme="minorEastAsia" w:hAnsiTheme="minorEastAsia" w:hint="eastAsia"/>
          <w:sz w:val="24"/>
          <w:szCs w:val="24"/>
        </w:rPr>
        <w:t>「法」</w:t>
      </w:r>
      <w:r w:rsidR="00E97BD4" w:rsidRPr="00F548D0">
        <w:rPr>
          <w:rFonts w:asciiTheme="minorEastAsia" w:hAnsiTheme="minorEastAsia" w:hint="eastAsia"/>
          <w:sz w:val="24"/>
          <w:szCs w:val="24"/>
        </w:rPr>
        <w:t>という。</w:t>
      </w:r>
      <w:r w:rsidRPr="00F548D0">
        <w:rPr>
          <w:rFonts w:asciiTheme="minorEastAsia" w:hAnsiTheme="minorEastAsia" w:hint="eastAsia"/>
          <w:sz w:val="24"/>
          <w:szCs w:val="24"/>
        </w:rPr>
        <w:t>）第2条第2</w:t>
      </w:r>
      <w:r w:rsidR="00A67B05" w:rsidRPr="00F548D0">
        <w:rPr>
          <w:rFonts w:asciiTheme="minorEastAsia" w:hAnsiTheme="minorEastAsia" w:hint="eastAsia"/>
          <w:sz w:val="24"/>
          <w:szCs w:val="24"/>
        </w:rPr>
        <w:t>項の特定空家等に該当すると認められたため、速やか</w:t>
      </w:r>
      <w:r w:rsidRPr="00F548D0">
        <w:rPr>
          <w:rFonts w:asciiTheme="minorEastAsia" w:hAnsiTheme="minorEastAsia" w:hint="eastAsia"/>
          <w:sz w:val="24"/>
          <w:szCs w:val="24"/>
        </w:rPr>
        <w:t>に周辺の生活環境の保全を図るために必要な措置をとるよう、法第14条第1</w:t>
      </w:r>
      <w:r w:rsidR="00A67B05" w:rsidRPr="00F548D0">
        <w:rPr>
          <w:rFonts w:asciiTheme="minorEastAsia" w:hAnsiTheme="minorEastAsia" w:hint="eastAsia"/>
          <w:sz w:val="24"/>
          <w:szCs w:val="24"/>
        </w:rPr>
        <w:t>項の規定により下記のとおり助言します。</w:t>
      </w:r>
    </w:p>
    <w:p w:rsidR="00A67B05" w:rsidRPr="00F548D0" w:rsidRDefault="00A67B05" w:rsidP="00A67B05">
      <w:pPr>
        <w:rPr>
          <w:rFonts w:asciiTheme="minorEastAsia" w:hAnsiTheme="minorEastAsia"/>
          <w:sz w:val="24"/>
          <w:szCs w:val="24"/>
        </w:rPr>
      </w:pPr>
    </w:p>
    <w:p w:rsidR="00A67B05" w:rsidRPr="00F548D0" w:rsidRDefault="00A67B05" w:rsidP="00A67B05">
      <w:pPr>
        <w:pStyle w:val="ab"/>
        <w:rPr>
          <w:rFonts w:asciiTheme="minorEastAsia" w:hAnsiTheme="minorEastAsia"/>
          <w:sz w:val="24"/>
          <w:szCs w:val="24"/>
        </w:rPr>
      </w:pPr>
      <w:r w:rsidRPr="00F548D0">
        <w:rPr>
          <w:rFonts w:asciiTheme="minorEastAsia" w:hAnsiTheme="minorEastAsia" w:hint="eastAsia"/>
          <w:sz w:val="24"/>
          <w:szCs w:val="24"/>
        </w:rPr>
        <w:t>記</w:t>
      </w:r>
    </w:p>
    <w:p w:rsidR="00A67B05" w:rsidRPr="00F548D0" w:rsidRDefault="00A67B05" w:rsidP="00A67B05">
      <w:pPr>
        <w:rPr>
          <w:rFonts w:asciiTheme="minorEastAsia" w:hAnsiTheme="minorEastAsia"/>
          <w:sz w:val="24"/>
          <w:szCs w:val="24"/>
        </w:rPr>
      </w:pPr>
    </w:p>
    <w:p w:rsidR="00A67B05" w:rsidRPr="00F548D0" w:rsidRDefault="00F548D0" w:rsidP="00A67B05">
      <w:pPr>
        <w:rPr>
          <w:rFonts w:asciiTheme="minorEastAsia" w:hAnsiTheme="minorEastAsia"/>
          <w:sz w:val="24"/>
          <w:szCs w:val="24"/>
        </w:rPr>
      </w:pPr>
      <w:r w:rsidRPr="00F548D0">
        <w:rPr>
          <w:rFonts w:asciiTheme="minorEastAsia" w:hAnsiTheme="minorEastAsia" w:hint="eastAsia"/>
          <w:sz w:val="24"/>
          <w:szCs w:val="24"/>
        </w:rPr>
        <w:t>1</w:t>
      </w:r>
      <w:r w:rsidR="00A67B05" w:rsidRPr="00F548D0">
        <w:rPr>
          <w:rFonts w:asciiTheme="minorEastAsia" w:hAnsiTheme="minorEastAsia" w:hint="eastAsia"/>
          <w:sz w:val="24"/>
          <w:szCs w:val="24"/>
        </w:rPr>
        <w:t xml:space="preserve">　対象となる特定空家等の所在地</w:t>
      </w:r>
    </w:p>
    <w:p w:rsidR="00A67B05" w:rsidRPr="00F548D0" w:rsidRDefault="00A67B05" w:rsidP="00A67B05">
      <w:pPr>
        <w:rPr>
          <w:rFonts w:asciiTheme="minorEastAsia" w:hAnsiTheme="minorEastAsia"/>
          <w:sz w:val="24"/>
          <w:szCs w:val="24"/>
        </w:rPr>
      </w:pPr>
    </w:p>
    <w:p w:rsidR="00A67B05" w:rsidRPr="00F548D0" w:rsidRDefault="00A67B05" w:rsidP="00A67B05">
      <w:pPr>
        <w:rPr>
          <w:rFonts w:asciiTheme="minorEastAsia" w:hAnsiTheme="minorEastAsia"/>
          <w:sz w:val="24"/>
          <w:szCs w:val="24"/>
        </w:rPr>
      </w:pPr>
      <w:bookmarkStart w:id="0" w:name="_GoBack"/>
      <w:bookmarkEnd w:id="0"/>
    </w:p>
    <w:p w:rsidR="00A67B05" w:rsidRPr="00F548D0" w:rsidRDefault="00F548D0" w:rsidP="00A67B05">
      <w:pPr>
        <w:rPr>
          <w:rFonts w:asciiTheme="minorEastAsia" w:hAnsiTheme="minorEastAsia"/>
          <w:sz w:val="24"/>
          <w:szCs w:val="24"/>
        </w:rPr>
      </w:pPr>
      <w:r w:rsidRPr="00F548D0">
        <w:rPr>
          <w:rFonts w:asciiTheme="minorEastAsia" w:hAnsiTheme="minorEastAsia" w:hint="eastAsia"/>
          <w:sz w:val="24"/>
          <w:szCs w:val="24"/>
        </w:rPr>
        <w:t>2</w:t>
      </w:r>
      <w:r w:rsidR="00A67B05" w:rsidRPr="00F548D0">
        <w:rPr>
          <w:rFonts w:asciiTheme="minorEastAsia" w:hAnsiTheme="minorEastAsia" w:hint="eastAsia"/>
          <w:sz w:val="24"/>
          <w:szCs w:val="24"/>
        </w:rPr>
        <w:t xml:space="preserve">　助言に係る措置の内容</w:t>
      </w:r>
    </w:p>
    <w:p w:rsidR="00A67B05" w:rsidRPr="00F548D0" w:rsidRDefault="00A67B05" w:rsidP="00A67B05">
      <w:pPr>
        <w:rPr>
          <w:rFonts w:asciiTheme="minorEastAsia" w:hAnsiTheme="minorEastAsia"/>
          <w:sz w:val="24"/>
          <w:szCs w:val="24"/>
        </w:rPr>
      </w:pPr>
    </w:p>
    <w:p w:rsidR="00A67B05" w:rsidRPr="00F548D0" w:rsidRDefault="00A67B05" w:rsidP="00A67B05">
      <w:pPr>
        <w:rPr>
          <w:rFonts w:asciiTheme="minorEastAsia" w:hAnsiTheme="minorEastAsia"/>
          <w:sz w:val="24"/>
          <w:szCs w:val="24"/>
        </w:rPr>
      </w:pPr>
    </w:p>
    <w:p w:rsidR="00A67B05" w:rsidRPr="00F548D0" w:rsidRDefault="00F548D0" w:rsidP="00A67B05">
      <w:pPr>
        <w:rPr>
          <w:rFonts w:asciiTheme="minorEastAsia" w:hAnsiTheme="minorEastAsia"/>
          <w:sz w:val="24"/>
          <w:szCs w:val="24"/>
        </w:rPr>
      </w:pPr>
      <w:r w:rsidRPr="00F548D0">
        <w:rPr>
          <w:rFonts w:asciiTheme="minorEastAsia" w:hAnsiTheme="minorEastAsia" w:hint="eastAsia"/>
          <w:sz w:val="24"/>
          <w:szCs w:val="24"/>
        </w:rPr>
        <w:t>3</w:t>
      </w:r>
      <w:r w:rsidR="00A67B05" w:rsidRPr="00F548D0">
        <w:rPr>
          <w:rFonts w:asciiTheme="minorEastAsia" w:hAnsiTheme="minorEastAsia" w:hint="eastAsia"/>
          <w:sz w:val="24"/>
          <w:szCs w:val="24"/>
        </w:rPr>
        <w:t xml:space="preserve">　助言に至った事由</w:t>
      </w:r>
    </w:p>
    <w:p w:rsidR="00A67B05" w:rsidRPr="00F548D0" w:rsidRDefault="00A67B05" w:rsidP="00A67B05">
      <w:pPr>
        <w:rPr>
          <w:rFonts w:asciiTheme="minorEastAsia" w:hAnsiTheme="minorEastAsia"/>
          <w:sz w:val="24"/>
          <w:szCs w:val="24"/>
        </w:rPr>
      </w:pPr>
    </w:p>
    <w:p w:rsidR="00A67B05" w:rsidRPr="00F548D0" w:rsidRDefault="00A67B05" w:rsidP="00A67B05">
      <w:pPr>
        <w:rPr>
          <w:rFonts w:asciiTheme="minorEastAsia" w:hAnsiTheme="minorEastAsia"/>
          <w:sz w:val="24"/>
          <w:szCs w:val="24"/>
        </w:rPr>
      </w:pPr>
    </w:p>
    <w:p w:rsidR="00A67B05" w:rsidRPr="00F548D0" w:rsidRDefault="00F548D0" w:rsidP="00A67B05">
      <w:pPr>
        <w:rPr>
          <w:rFonts w:asciiTheme="minorEastAsia" w:hAnsiTheme="minorEastAsia"/>
          <w:sz w:val="24"/>
          <w:szCs w:val="24"/>
        </w:rPr>
      </w:pPr>
      <w:r w:rsidRPr="00F548D0">
        <w:rPr>
          <w:rFonts w:asciiTheme="minorEastAsia" w:hAnsiTheme="minorEastAsia" w:hint="eastAsia"/>
          <w:sz w:val="24"/>
          <w:szCs w:val="24"/>
        </w:rPr>
        <w:t>4</w:t>
      </w:r>
      <w:r w:rsidR="00A67B05" w:rsidRPr="00F548D0">
        <w:rPr>
          <w:rFonts w:asciiTheme="minorEastAsia" w:hAnsiTheme="minorEastAsia" w:hint="eastAsia"/>
          <w:sz w:val="24"/>
          <w:szCs w:val="24"/>
        </w:rPr>
        <w:t xml:space="preserve">　助言に関する連絡先　　　　沖縄市　　　　　部　　　　　課</w:t>
      </w:r>
    </w:p>
    <w:p w:rsidR="00A67B05" w:rsidRPr="00F548D0" w:rsidRDefault="00F548D0" w:rsidP="00A67B05">
      <w:pPr>
        <w:rPr>
          <w:rFonts w:asciiTheme="minorEastAsia" w:hAnsiTheme="minorEastAsia"/>
          <w:sz w:val="24"/>
          <w:szCs w:val="24"/>
        </w:rPr>
      </w:pPr>
      <w:r w:rsidRPr="00F548D0">
        <w:rPr>
          <w:rFonts w:asciiTheme="minorEastAsia" w:hAnsiTheme="minorEastAsia" w:hint="eastAsia"/>
          <w:sz w:val="24"/>
          <w:szCs w:val="24"/>
        </w:rPr>
        <w:t xml:space="preserve">　　　　　　　　　　　　　　 </w:t>
      </w:r>
      <w:r w:rsidR="00A67B05" w:rsidRPr="00F548D0">
        <w:rPr>
          <w:rFonts w:asciiTheme="minorEastAsia" w:hAnsiTheme="minorEastAsia" w:hint="eastAsia"/>
          <w:sz w:val="24"/>
          <w:szCs w:val="24"/>
        </w:rPr>
        <w:t>電話番号</w:t>
      </w:r>
    </w:p>
    <w:p w:rsidR="00A67B05" w:rsidRPr="00F548D0" w:rsidRDefault="00A67B05" w:rsidP="00A67B05">
      <w:pPr>
        <w:rPr>
          <w:rFonts w:asciiTheme="minorEastAsia" w:hAnsiTheme="minorEastAsia"/>
          <w:sz w:val="24"/>
          <w:szCs w:val="24"/>
        </w:rPr>
      </w:pPr>
    </w:p>
    <w:p w:rsidR="00A67B05" w:rsidRPr="00F548D0" w:rsidRDefault="00A67B05" w:rsidP="00A67B05">
      <w:pPr>
        <w:rPr>
          <w:rFonts w:asciiTheme="minorEastAsia" w:hAnsiTheme="minorEastAsia"/>
          <w:sz w:val="24"/>
          <w:szCs w:val="24"/>
        </w:rPr>
      </w:pPr>
      <w:r w:rsidRPr="00F548D0">
        <w:rPr>
          <w:rFonts w:asciiTheme="minorEastAsia" w:hAnsiTheme="minorEastAsia" w:hint="eastAsia"/>
          <w:sz w:val="24"/>
          <w:szCs w:val="24"/>
        </w:rPr>
        <w:t>備考</w:t>
      </w:r>
    </w:p>
    <w:p w:rsidR="00A67B05" w:rsidRPr="00F548D0" w:rsidRDefault="00F548D0" w:rsidP="00A67B05">
      <w:pPr>
        <w:rPr>
          <w:rFonts w:asciiTheme="minorEastAsia" w:hAnsiTheme="minorEastAsia"/>
          <w:sz w:val="24"/>
          <w:szCs w:val="24"/>
        </w:rPr>
      </w:pPr>
      <w:r w:rsidRPr="00F548D0">
        <w:rPr>
          <w:rFonts w:asciiTheme="minorEastAsia" w:hAnsiTheme="minorEastAsia" w:hint="eastAsia"/>
          <w:sz w:val="24"/>
          <w:szCs w:val="24"/>
        </w:rPr>
        <w:t xml:space="preserve">　1</w:t>
      </w:r>
      <w:r w:rsidR="00A67B05" w:rsidRPr="00F548D0">
        <w:rPr>
          <w:rFonts w:asciiTheme="minorEastAsia" w:hAnsiTheme="minorEastAsia" w:hint="eastAsia"/>
          <w:sz w:val="24"/>
          <w:szCs w:val="24"/>
        </w:rPr>
        <w:t xml:space="preserve">　</w:t>
      </w:r>
      <w:r w:rsidRPr="00F548D0">
        <w:rPr>
          <w:rFonts w:asciiTheme="minorEastAsia" w:hAnsiTheme="minorEastAsia" w:hint="eastAsia"/>
          <w:sz w:val="24"/>
          <w:szCs w:val="24"/>
        </w:rPr>
        <w:t>上記2</w:t>
      </w:r>
      <w:r w:rsidR="008374FF" w:rsidRPr="00F548D0">
        <w:rPr>
          <w:rFonts w:asciiTheme="minorEastAsia" w:hAnsiTheme="minorEastAsia" w:hint="eastAsia"/>
          <w:sz w:val="24"/>
          <w:szCs w:val="24"/>
        </w:rPr>
        <w:t>に示す措置をとった場合は</w:t>
      </w:r>
      <w:r w:rsidR="00A67B05" w:rsidRPr="00F548D0">
        <w:rPr>
          <w:rFonts w:asciiTheme="minorEastAsia" w:hAnsiTheme="minorEastAsia" w:hint="eastAsia"/>
          <w:sz w:val="24"/>
          <w:szCs w:val="24"/>
        </w:rPr>
        <w:t>、</w:t>
      </w:r>
      <w:r w:rsidR="008374FF" w:rsidRPr="00F548D0">
        <w:rPr>
          <w:rFonts w:asciiTheme="minorEastAsia" w:hAnsiTheme="minorEastAsia" w:hint="eastAsia"/>
          <w:sz w:val="24"/>
          <w:szCs w:val="24"/>
        </w:rPr>
        <w:t>遅滞なく</w:t>
      </w:r>
      <w:r w:rsidRPr="00F548D0">
        <w:rPr>
          <w:rFonts w:asciiTheme="minorEastAsia" w:hAnsiTheme="minorEastAsia" w:hint="eastAsia"/>
          <w:sz w:val="24"/>
          <w:szCs w:val="24"/>
        </w:rPr>
        <w:t>上記4</w:t>
      </w:r>
      <w:r w:rsidR="00A67B05" w:rsidRPr="00F548D0">
        <w:rPr>
          <w:rFonts w:asciiTheme="minorEastAsia" w:hAnsiTheme="minorEastAsia" w:hint="eastAsia"/>
          <w:sz w:val="24"/>
          <w:szCs w:val="24"/>
        </w:rPr>
        <w:t>の連絡先へ連絡してください。</w:t>
      </w:r>
    </w:p>
    <w:p w:rsidR="00A67B05" w:rsidRPr="00F548D0" w:rsidRDefault="00A67B05" w:rsidP="008374FF">
      <w:pPr>
        <w:ind w:left="480" w:hangingChars="200" w:hanging="480"/>
        <w:rPr>
          <w:rFonts w:asciiTheme="minorEastAsia" w:hAnsiTheme="minorEastAsia"/>
          <w:sz w:val="24"/>
          <w:szCs w:val="24"/>
        </w:rPr>
      </w:pPr>
      <w:r w:rsidRPr="00F548D0">
        <w:rPr>
          <w:rFonts w:asciiTheme="minorEastAsia" w:hAnsiTheme="minorEastAsia" w:hint="eastAsia"/>
          <w:sz w:val="24"/>
          <w:szCs w:val="24"/>
        </w:rPr>
        <w:t xml:space="preserve">　</w:t>
      </w:r>
      <w:r w:rsidR="00F548D0" w:rsidRPr="00F548D0">
        <w:rPr>
          <w:rFonts w:asciiTheme="minorEastAsia" w:hAnsiTheme="minorEastAsia" w:hint="eastAsia"/>
          <w:sz w:val="24"/>
          <w:szCs w:val="24"/>
        </w:rPr>
        <w:t>2</w:t>
      </w:r>
      <w:r w:rsidRPr="00F548D0">
        <w:rPr>
          <w:rFonts w:asciiTheme="minorEastAsia" w:hAnsiTheme="minorEastAsia" w:hint="eastAsia"/>
          <w:sz w:val="24"/>
          <w:szCs w:val="24"/>
        </w:rPr>
        <w:t xml:space="preserve">　</w:t>
      </w:r>
      <w:r w:rsidR="00795937" w:rsidRPr="00BE0218">
        <w:rPr>
          <w:rFonts w:asciiTheme="minorEastAsia" w:hAnsiTheme="minorEastAsia" w:hint="eastAsia"/>
          <w:sz w:val="24"/>
          <w:szCs w:val="24"/>
        </w:rPr>
        <w:t>当該特定空家等</w:t>
      </w:r>
      <w:r w:rsidR="00F52BEB" w:rsidRPr="00BE0218">
        <w:rPr>
          <w:rFonts w:asciiTheme="minorEastAsia" w:hAnsiTheme="minorEastAsia" w:hint="eastAsia"/>
          <w:sz w:val="24"/>
          <w:szCs w:val="24"/>
        </w:rPr>
        <w:t>の状態が改善されない場合</w:t>
      </w:r>
      <w:r w:rsidR="00F548D0" w:rsidRPr="00F548D0">
        <w:rPr>
          <w:rFonts w:asciiTheme="minorEastAsia" w:hAnsiTheme="minorEastAsia" w:hint="eastAsia"/>
          <w:sz w:val="24"/>
          <w:szCs w:val="24"/>
        </w:rPr>
        <w:t>は、法第14条第2</w:t>
      </w:r>
      <w:r w:rsidR="008374FF" w:rsidRPr="00F548D0">
        <w:rPr>
          <w:rFonts w:asciiTheme="minorEastAsia" w:hAnsiTheme="minorEastAsia" w:hint="eastAsia"/>
          <w:sz w:val="24"/>
          <w:szCs w:val="24"/>
        </w:rPr>
        <w:t>項の規定により、当該措置をとることを勧告することがあります。</w:t>
      </w:r>
    </w:p>
    <w:p w:rsidR="00172C6B" w:rsidRPr="00F548D0" w:rsidRDefault="00F548D0" w:rsidP="00D348A6">
      <w:pPr>
        <w:ind w:left="480" w:hangingChars="200" w:hanging="480"/>
        <w:rPr>
          <w:rFonts w:asciiTheme="minorEastAsia" w:hAnsiTheme="minorEastAsia"/>
          <w:sz w:val="24"/>
          <w:szCs w:val="24"/>
        </w:rPr>
      </w:pPr>
      <w:r w:rsidRPr="00F548D0">
        <w:rPr>
          <w:rFonts w:asciiTheme="minorEastAsia" w:hAnsiTheme="minorEastAsia" w:hint="eastAsia"/>
          <w:sz w:val="24"/>
          <w:szCs w:val="24"/>
        </w:rPr>
        <w:t xml:space="preserve">　3</w:t>
      </w:r>
      <w:r w:rsidR="00A67B05" w:rsidRPr="00F548D0">
        <w:rPr>
          <w:rFonts w:asciiTheme="minorEastAsia" w:hAnsiTheme="minorEastAsia" w:hint="eastAsia"/>
          <w:sz w:val="24"/>
          <w:szCs w:val="24"/>
        </w:rPr>
        <w:t xml:space="preserve">　</w:t>
      </w:r>
      <w:r w:rsidRPr="00F548D0">
        <w:rPr>
          <w:rFonts w:asciiTheme="minorEastAsia" w:hAnsiTheme="minorEastAsia" w:hint="eastAsia"/>
          <w:sz w:val="24"/>
          <w:szCs w:val="24"/>
        </w:rPr>
        <w:t>上記1に係る敷地が地方税法（昭和25年法律第226号）第349条の3の2</w:t>
      </w:r>
      <w:r w:rsidR="008374FF" w:rsidRPr="00F548D0">
        <w:rPr>
          <w:rFonts w:asciiTheme="minorEastAsia" w:hAnsiTheme="minorEastAsia" w:hint="eastAsia"/>
          <w:sz w:val="24"/>
          <w:szCs w:val="24"/>
        </w:rPr>
        <w:t>の規定により住宅用地に対する固定資産税の課税標準の特例の適用を受けている場合は、前項の勧告に基づき、当該敷地について、当該特例の対象から除外されることとなります。</w:t>
      </w:r>
    </w:p>
    <w:p w:rsidR="0045140C" w:rsidRPr="00F548D0" w:rsidRDefault="0045140C" w:rsidP="008374FF">
      <w:pPr>
        <w:ind w:left="720" w:hangingChars="300" w:hanging="720"/>
        <w:rPr>
          <w:rFonts w:asciiTheme="minorEastAsia" w:hAnsiTheme="minorEastAsia"/>
          <w:sz w:val="24"/>
          <w:szCs w:val="24"/>
        </w:rPr>
      </w:pPr>
    </w:p>
    <w:sectPr w:rsidR="0045140C" w:rsidRPr="00F548D0" w:rsidSect="008C7947">
      <w:pgSz w:w="11907" w:h="16840" w:code="305"/>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950" w:rsidRDefault="001D4950" w:rsidP="001E3E06">
      <w:r>
        <w:separator/>
      </w:r>
    </w:p>
  </w:endnote>
  <w:endnote w:type="continuationSeparator" w:id="0">
    <w:p w:rsidR="001D4950" w:rsidRDefault="001D4950" w:rsidP="001E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950" w:rsidRDefault="001D4950" w:rsidP="001E3E06">
      <w:r>
        <w:separator/>
      </w:r>
    </w:p>
  </w:footnote>
  <w:footnote w:type="continuationSeparator" w:id="0">
    <w:p w:rsidR="001D4950" w:rsidRDefault="001D4950" w:rsidP="001E3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2"/>
    <w:rsid w:val="000141F5"/>
    <w:rsid w:val="00031EF7"/>
    <w:rsid w:val="00064416"/>
    <w:rsid w:val="000732E8"/>
    <w:rsid w:val="00095C04"/>
    <w:rsid w:val="000A0554"/>
    <w:rsid w:val="000A20DA"/>
    <w:rsid w:val="000A7DA6"/>
    <w:rsid w:val="00105172"/>
    <w:rsid w:val="0013170D"/>
    <w:rsid w:val="00135109"/>
    <w:rsid w:val="001576E4"/>
    <w:rsid w:val="0017263A"/>
    <w:rsid w:val="00172C6B"/>
    <w:rsid w:val="001936EA"/>
    <w:rsid w:val="001937A9"/>
    <w:rsid w:val="001D4950"/>
    <w:rsid w:val="001D68CF"/>
    <w:rsid w:val="001E3E06"/>
    <w:rsid w:val="001F534C"/>
    <w:rsid w:val="002475B6"/>
    <w:rsid w:val="0026284F"/>
    <w:rsid w:val="002652EC"/>
    <w:rsid w:val="002655AA"/>
    <w:rsid w:val="002964F2"/>
    <w:rsid w:val="002A4D13"/>
    <w:rsid w:val="002A663F"/>
    <w:rsid w:val="002E3B5D"/>
    <w:rsid w:val="00321B3B"/>
    <w:rsid w:val="00343383"/>
    <w:rsid w:val="0034430B"/>
    <w:rsid w:val="003606A0"/>
    <w:rsid w:val="00391818"/>
    <w:rsid w:val="00394CAA"/>
    <w:rsid w:val="00397570"/>
    <w:rsid w:val="003C29B3"/>
    <w:rsid w:val="003D3324"/>
    <w:rsid w:val="003D5410"/>
    <w:rsid w:val="003D6681"/>
    <w:rsid w:val="003E3DD9"/>
    <w:rsid w:val="003F51D5"/>
    <w:rsid w:val="00404AFC"/>
    <w:rsid w:val="004119D3"/>
    <w:rsid w:val="0041642B"/>
    <w:rsid w:val="00432D1B"/>
    <w:rsid w:val="004414AC"/>
    <w:rsid w:val="00445E87"/>
    <w:rsid w:val="00446B2E"/>
    <w:rsid w:val="0045140C"/>
    <w:rsid w:val="00451AFC"/>
    <w:rsid w:val="00461C4B"/>
    <w:rsid w:val="004A0187"/>
    <w:rsid w:val="004A0680"/>
    <w:rsid w:val="004A7255"/>
    <w:rsid w:val="004B196B"/>
    <w:rsid w:val="004D2BE1"/>
    <w:rsid w:val="004F11C6"/>
    <w:rsid w:val="005028D6"/>
    <w:rsid w:val="00513A73"/>
    <w:rsid w:val="00533F44"/>
    <w:rsid w:val="00545A99"/>
    <w:rsid w:val="00564ECF"/>
    <w:rsid w:val="00595797"/>
    <w:rsid w:val="005A27CA"/>
    <w:rsid w:val="005A3706"/>
    <w:rsid w:val="005A4423"/>
    <w:rsid w:val="00605F4E"/>
    <w:rsid w:val="00611B9F"/>
    <w:rsid w:val="00612306"/>
    <w:rsid w:val="00621829"/>
    <w:rsid w:val="00624409"/>
    <w:rsid w:val="00645A01"/>
    <w:rsid w:val="0064736A"/>
    <w:rsid w:val="006545A5"/>
    <w:rsid w:val="006757F5"/>
    <w:rsid w:val="00676298"/>
    <w:rsid w:val="0068323C"/>
    <w:rsid w:val="006878BB"/>
    <w:rsid w:val="006B1352"/>
    <w:rsid w:val="006C282C"/>
    <w:rsid w:val="006D5AE4"/>
    <w:rsid w:val="00755D5A"/>
    <w:rsid w:val="00766144"/>
    <w:rsid w:val="00777B97"/>
    <w:rsid w:val="00784EA1"/>
    <w:rsid w:val="00795937"/>
    <w:rsid w:val="007A2084"/>
    <w:rsid w:val="007D68F4"/>
    <w:rsid w:val="00801EF1"/>
    <w:rsid w:val="008112F1"/>
    <w:rsid w:val="0083172C"/>
    <w:rsid w:val="008374FF"/>
    <w:rsid w:val="0085627D"/>
    <w:rsid w:val="00866518"/>
    <w:rsid w:val="00875D7E"/>
    <w:rsid w:val="00875E5B"/>
    <w:rsid w:val="00877635"/>
    <w:rsid w:val="00893508"/>
    <w:rsid w:val="008A7CB0"/>
    <w:rsid w:val="008C7947"/>
    <w:rsid w:val="008D145D"/>
    <w:rsid w:val="008D76DE"/>
    <w:rsid w:val="008E3565"/>
    <w:rsid w:val="008F43B6"/>
    <w:rsid w:val="009050DA"/>
    <w:rsid w:val="009216FA"/>
    <w:rsid w:val="009339E3"/>
    <w:rsid w:val="009560A0"/>
    <w:rsid w:val="009569CB"/>
    <w:rsid w:val="00961EAF"/>
    <w:rsid w:val="009720DF"/>
    <w:rsid w:val="00972E8E"/>
    <w:rsid w:val="00982A0D"/>
    <w:rsid w:val="009B306E"/>
    <w:rsid w:val="009C4E5A"/>
    <w:rsid w:val="009C5F01"/>
    <w:rsid w:val="009D17DA"/>
    <w:rsid w:val="009E2CA5"/>
    <w:rsid w:val="009E7D39"/>
    <w:rsid w:val="009F3ECD"/>
    <w:rsid w:val="00A2418B"/>
    <w:rsid w:val="00A2582E"/>
    <w:rsid w:val="00A351AC"/>
    <w:rsid w:val="00A409F6"/>
    <w:rsid w:val="00A50348"/>
    <w:rsid w:val="00A67B05"/>
    <w:rsid w:val="00A75F52"/>
    <w:rsid w:val="00A92B07"/>
    <w:rsid w:val="00A96075"/>
    <w:rsid w:val="00AB6333"/>
    <w:rsid w:val="00AE0C6A"/>
    <w:rsid w:val="00B01242"/>
    <w:rsid w:val="00B076D4"/>
    <w:rsid w:val="00B173E6"/>
    <w:rsid w:val="00B2147A"/>
    <w:rsid w:val="00B21E8F"/>
    <w:rsid w:val="00B33B00"/>
    <w:rsid w:val="00B518E7"/>
    <w:rsid w:val="00B61232"/>
    <w:rsid w:val="00B8093C"/>
    <w:rsid w:val="00B87C6B"/>
    <w:rsid w:val="00B97047"/>
    <w:rsid w:val="00BA5020"/>
    <w:rsid w:val="00BC33C1"/>
    <w:rsid w:val="00BC665A"/>
    <w:rsid w:val="00BE0218"/>
    <w:rsid w:val="00BF76AF"/>
    <w:rsid w:val="00C17B19"/>
    <w:rsid w:val="00C32993"/>
    <w:rsid w:val="00C40B7C"/>
    <w:rsid w:val="00C932F2"/>
    <w:rsid w:val="00CA5B7C"/>
    <w:rsid w:val="00CA77E6"/>
    <w:rsid w:val="00CA7A5E"/>
    <w:rsid w:val="00CB0487"/>
    <w:rsid w:val="00CB289C"/>
    <w:rsid w:val="00CB6BCB"/>
    <w:rsid w:val="00CC1206"/>
    <w:rsid w:val="00CF22D8"/>
    <w:rsid w:val="00D06A9F"/>
    <w:rsid w:val="00D148D1"/>
    <w:rsid w:val="00D248E1"/>
    <w:rsid w:val="00D34095"/>
    <w:rsid w:val="00D348A6"/>
    <w:rsid w:val="00D408F4"/>
    <w:rsid w:val="00D43379"/>
    <w:rsid w:val="00D50C72"/>
    <w:rsid w:val="00D66C5D"/>
    <w:rsid w:val="00D727F4"/>
    <w:rsid w:val="00D85C21"/>
    <w:rsid w:val="00D87EF8"/>
    <w:rsid w:val="00DB730E"/>
    <w:rsid w:val="00DD1A1A"/>
    <w:rsid w:val="00DE717F"/>
    <w:rsid w:val="00DF329B"/>
    <w:rsid w:val="00E21AC2"/>
    <w:rsid w:val="00E252BE"/>
    <w:rsid w:val="00E31766"/>
    <w:rsid w:val="00E43522"/>
    <w:rsid w:val="00E44E3C"/>
    <w:rsid w:val="00E62454"/>
    <w:rsid w:val="00E97BD4"/>
    <w:rsid w:val="00EB4CEE"/>
    <w:rsid w:val="00EC1E14"/>
    <w:rsid w:val="00EC359E"/>
    <w:rsid w:val="00EE4985"/>
    <w:rsid w:val="00EE4E71"/>
    <w:rsid w:val="00F05676"/>
    <w:rsid w:val="00F15ADC"/>
    <w:rsid w:val="00F205DD"/>
    <w:rsid w:val="00F3649E"/>
    <w:rsid w:val="00F4397B"/>
    <w:rsid w:val="00F46A08"/>
    <w:rsid w:val="00F52BEB"/>
    <w:rsid w:val="00F548D0"/>
    <w:rsid w:val="00F84DC4"/>
    <w:rsid w:val="00F87296"/>
    <w:rsid w:val="00FA2DED"/>
    <w:rsid w:val="00FA41BD"/>
    <w:rsid w:val="00FA5C62"/>
    <w:rsid w:val="00FA692C"/>
    <w:rsid w:val="00FE11D2"/>
    <w:rsid w:val="00FF2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8F7F5E64-740A-4CB9-A3DE-3F4FFD23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5C62"/>
  </w:style>
  <w:style w:type="character" w:customStyle="1" w:styleId="a4">
    <w:name w:val="日付 (文字)"/>
    <w:basedOn w:val="a0"/>
    <w:link w:val="a3"/>
    <w:uiPriority w:val="99"/>
    <w:semiHidden/>
    <w:rsid w:val="00FA5C62"/>
  </w:style>
  <w:style w:type="paragraph" w:styleId="a5">
    <w:name w:val="header"/>
    <w:basedOn w:val="a"/>
    <w:link w:val="a6"/>
    <w:uiPriority w:val="99"/>
    <w:unhideWhenUsed/>
    <w:rsid w:val="001E3E06"/>
    <w:pPr>
      <w:tabs>
        <w:tab w:val="center" w:pos="4252"/>
        <w:tab w:val="right" w:pos="8504"/>
      </w:tabs>
      <w:snapToGrid w:val="0"/>
    </w:pPr>
  </w:style>
  <w:style w:type="character" w:customStyle="1" w:styleId="a6">
    <w:name w:val="ヘッダー (文字)"/>
    <w:basedOn w:val="a0"/>
    <w:link w:val="a5"/>
    <w:uiPriority w:val="99"/>
    <w:rsid w:val="001E3E06"/>
  </w:style>
  <w:style w:type="paragraph" w:styleId="a7">
    <w:name w:val="footer"/>
    <w:basedOn w:val="a"/>
    <w:link w:val="a8"/>
    <w:uiPriority w:val="99"/>
    <w:unhideWhenUsed/>
    <w:rsid w:val="001E3E06"/>
    <w:pPr>
      <w:tabs>
        <w:tab w:val="center" w:pos="4252"/>
        <w:tab w:val="right" w:pos="8504"/>
      </w:tabs>
      <w:snapToGrid w:val="0"/>
    </w:pPr>
  </w:style>
  <w:style w:type="character" w:customStyle="1" w:styleId="a8">
    <w:name w:val="フッター (文字)"/>
    <w:basedOn w:val="a0"/>
    <w:link w:val="a7"/>
    <w:uiPriority w:val="99"/>
    <w:rsid w:val="001E3E06"/>
  </w:style>
  <w:style w:type="paragraph" w:styleId="a9">
    <w:name w:val="Balloon Text"/>
    <w:basedOn w:val="a"/>
    <w:link w:val="aa"/>
    <w:uiPriority w:val="99"/>
    <w:semiHidden/>
    <w:unhideWhenUsed/>
    <w:rsid w:val="00CB28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289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028D6"/>
    <w:pPr>
      <w:jc w:val="center"/>
    </w:pPr>
  </w:style>
  <w:style w:type="character" w:customStyle="1" w:styleId="ac">
    <w:name w:val="記 (文字)"/>
    <w:basedOn w:val="a0"/>
    <w:link w:val="ab"/>
    <w:uiPriority w:val="99"/>
    <w:rsid w:val="005028D6"/>
  </w:style>
  <w:style w:type="paragraph" w:styleId="ad">
    <w:name w:val="Closing"/>
    <w:basedOn w:val="a"/>
    <w:link w:val="ae"/>
    <w:uiPriority w:val="99"/>
    <w:unhideWhenUsed/>
    <w:rsid w:val="005028D6"/>
    <w:pPr>
      <w:jc w:val="right"/>
    </w:pPr>
  </w:style>
  <w:style w:type="character" w:customStyle="1" w:styleId="ae">
    <w:name w:val="結語 (文字)"/>
    <w:basedOn w:val="a0"/>
    <w:link w:val="ad"/>
    <w:uiPriority w:val="99"/>
    <w:rsid w:val="005028D6"/>
  </w:style>
  <w:style w:type="table" w:styleId="af">
    <w:name w:val="Table Grid"/>
    <w:basedOn w:val="a1"/>
    <w:uiPriority w:val="39"/>
    <w:rsid w:val="0013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B87C6B"/>
    <w:rPr>
      <w:sz w:val="18"/>
      <w:szCs w:val="18"/>
    </w:rPr>
  </w:style>
  <w:style w:type="paragraph" w:styleId="af1">
    <w:name w:val="annotation text"/>
    <w:basedOn w:val="a"/>
    <w:link w:val="af2"/>
    <w:uiPriority w:val="99"/>
    <w:semiHidden/>
    <w:unhideWhenUsed/>
    <w:rsid w:val="00B87C6B"/>
    <w:pPr>
      <w:jc w:val="left"/>
    </w:pPr>
  </w:style>
  <w:style w:type="character" w:customStyle="1" w:styleId="af2">
    <w:name w:val="コメント文字列 (文字)"/>
    <w:basedOn w:val="a0"/>
    <w:link w:val="af1"/>
    <w:uiPriority w:val="99"/>
    <w:semiHidden/>
    <w:rsid w:val="00B87C6B"/>
  </w:style>
  <w:style w:type="paragraph" w:styleId="af3">
    <w:name w:val="annotation subject"/>
    <w:basedOn w:val="af1"/>
    <w:next w:val="af1"/>
    <w:link w:val="af4"/>
    <w:uiPriority w:val="99"/>
    <w:semiHidden/>
    <w:unhideWhenUsed/>
    <w:rsid w:val="00B87C6B"/>
    <w:rPr>
      <w:b/>
      <w:bCs/>
    </w:rPr>
  </w:style>
  <w:style w:type="character" w:customStyle="1" w:styleId="af4">
    <w:name w:val="コメント内容 (文字)"/>
    <w:basedOn w:val="af2"/>
    <w:link w:val="af3"/>
    <w:uiPriority w:val="99"/>
    <w:semiHidden/>
    <w:rsid w:val="00B87C6B"/>
    <w:rPr>
      <w:b/>
      <w:bCs/>
    </w:rPr>
  </w:style>
  <w:style w:type="paragraph" w:styleId="af5">
    <w:name w:val="List Paragraph"/>
    <w:basedOn w:val="a"/>
    <w:uiPriority w:val="34"/>
    <w:qFormat/>
    <w:rsid w:val="00F548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79750">
      <w:bodyDiv w:val="1"/>
      <w:marLeft w:val="0"/>
      <w:marRight w:val="0"/>
      <w:marTop w:val="0"/>
      <w:marBottom w:val="0"/>
      <w:divBdr>
        <w:top w:val="none" w:sz="0" w:space="0" w:color="auto"/>
        <w:left w:val="none" w:sz="0" w:space="0" w:color="auto"/>
        <w:bottom w:val="none" w:sz="0" w:space="0" w:color="auto"/>
        <w:right w:val="none" w:sz="0" w:space="0" w:color="auto"/>
      </w:divBdr>
      <w:divsChild>
        <w:div w:id="1602109591">
          <w:marLeft w:val="720"/>
          <w:marRight w:val="0"/>
          <w:marTop w:val="0"/>
          <w:marBottom w:val="0"/>
          <w:divBdr>
            <w:top w:val="none" w:sz="0" w:space="0" w:color="auto"/>
            <w:left w:val="none" w:sz="0" w:space="0" w:color="auto"/>
            <w:bottom w:val="none" w:sz="0" w:space="0" w:color="auto"/>
            <w:right w:val="none" w:sz="0" w:space="0" w:color="auto"/>
          </w:divBdr>
        </w:div>
        <w:div w:id="1396389988">
          <w:marLeft w:val="240"/>
          <w:marRight w:val="0"/>
          <w:marTop w:val="0"/>
          <w:marBottom w:val="0"/>
          <w:divBdr>
            <w:top w:val="none" w:sz="0" w:space="0" w:color="auto"/>
            <w:left w:val="none" w:sz="0" w:space="0" w:color="auto"/>
            <w:bottom w:val="none" w:sz="0" w:space="0" w:color="auto"/>
            <w:right w:val="none" w:sz="0" w:space="0" w:color="auto"/>
          </w:divBdr>
        </w:div>
        <w:div w:id="1837450189">
          <w:marLeft w:val="240"/>
          <w:marRight w:val="0"/>
          <w:marTop w:val="0"/>
          <w:marBottom w:val="0"/>
          <w:divBdr>
            <w:top w:val="none" w:sz="0" w:space="0" w:color="auto"/>
            <w:left w:val="none" w:sz="0" w:space="0" w:color="auto"/>
            <w:bottom w:val="none" w:sz="0" w:space="0" w:color="auto"/>
            <w:right w:val="none" w:sz="0" w:space="0" w:color="auto"/>
          </w:divBdr>
        </w:div>
        <w:div w:id="428622150">
          <w:marLeft w:val="240"/>
          <w:marRight w:val="0"/>
          <w:marTop w:val="0"/>
          <w:marBottom w:val="0"/>
          <w:divBdr>
            <w:top w:val="none" w:sz="0" w:space="0" w:color="auto"/>
            <w:left w:val="none" w:sz="0" w:space="0" w:color="auto"/>
            <w:bottom w:val="none" w:sz="0" w:space="0" w:color="auto"/>
            <w:right w:val="none" w:sz="0" w:space="0" w:color="auto"/>
          </w:divBdr>
        </w:div>
        <w:div w:id="1078941012">
          <w:marLeft w:val="240"/>
          <w:marRight w:val="0"/>
          <w:marTop w:val="0"/>
          <w:marBottom w:val="0"/>
          <w:divBdr>
            <w:top w:val="none" w:sz="0" w:space="0" w:color="auto"/>
            <w:left w:val="none" w:sz="0" w:space="0" w:color="auto"/>
            <w:bottom w:val="none" w:sz="0" w:space="0" w:color="auto"/>
            <w:right w:val="none" w:sz="0" w:space="0" w:color="auto"/>
          </w:divBdr>
        </w:div>
        <w:div w:id="184829244">
          <w:marLeft w:val="240"/>
          <w:marRight w:val="0"/>
          <w:marTop w:val="0"/>
          <w:marBottom w:val="0"/>
          <w:divBdr>
            <w:top w:val="none" w:sz="0" w:space="0" w:color="auto"/>
            <w:left w:val="none" w:sz="0" w:space="0" w:color="auto"/>
            <w:bottom w:val="none" w:sz="0" w:space="0" w:color="auto"/>
            <w:right w:val="none" w:sz="0" w:space="0" w:color="auto"/>
          </w:divBdr>
        </w:div>
        <w:div w:id="807668102">
          <w:marLeft w:val="240"/>
          <w:marRight w:val="0"/>
          <w:marTop w:val="0"/>
          <w:marBottom w:val="0"/>
          <w:divBdr>
            <w:top w:val="none" w:sz="0" w:space="0" w:color="auto"/>
            <w:left w:val="none" w:sz="0" w:space="0" w:color="auto"/>
            <w:bottom w:val="none" w:sz="0" w:space="0" w:color="auto"/>
            <w:right w:val="none" w:sz="0" w:space="0" w:color="auto"/>
          </w:divBdr>
        </w:div>
        <w:div w:id="1727945791">
          <w:marLeft w:val="240"/>
          <w:marRight w:val="0"/>
          <w:marTop w:val="0"/>
          <w:marBottom w:val="0"/>
          <w:divBdr>
            <w:top w:val="none" w:sz="0" w:space="0" w:color="auto"/>
            <w:left w:val="none" w:sz="0" w:space="0" w:color="auto"/>
            <w:bottom w:val="none" w:sz="0" w:space="0" w:color="auto"/>
            <w:right w:val="none" w:sz="0" w:space="0" w:color="auto"/>
          </w:divBdr>
        </w:div>
        <w:div w:id="1926723927">
          <w:marLeft w:val="240"/>
          <w:marRight w:val="0"/>
          <w:marTop w:val="0"/>
          <w:marBottom w:val="0"/>
          <w:divBdr>
            <w:top w:val="none" w:sz="0" w:space="0" w:color="auto"/>
            <w:left w:val="none" w:sz="0" w:space="0" w:color="auto"/>
            <w:bottom w:val="none" w:sz="0" w:space="0" w:color="auto"/>
            <w:right w:val="none" w:sz="0" w:space="0" w:color="auto"/>
          </w:divBdr>
        </w:div>
        <w:div w:id="803042744">
          <w:marLeft w:val="240"/>
          <w:marRight w:val="0"/>
          <w:marTop w:val="0"/>
          <w:marBottom w:val="0"/>
          <w:divBdr>
            <w:top w:val="none" w:sz="0" w:space="0" w:color="auto"/>
            <w:left w:val="none" w:sz="0" w:space="0" w:color="auto"/>
            <w:bottom w:val="none" w:sz="0" w:space="0" w:color="auto"/>
            <w:right w:val="none" w:sz="0" w:space="0" w:color="auto"/>
          </w:divBdr>
        </w:div>
        <w:div w:id="1087847879">
          <w:marLeft w:val="240"/>
          <w:marRight w:val="0"/>
          <w:marTop w:val="0"/>
          <w:marBottom w:val="0"/>
          <w:divBdr>
            <w:top w:val="none" w:sz="0" w:space="0" w:color="auto"/>
            <w:left w:val="none" w:sz="0" w:space="0" w:color="auto"/>
            <w:bottom w:val="none" w:sz="0" w:space="0" w:color="auto"/>
            <w:right w:val="none" w:sz="0" w:space="0" w:color="auto"/>
          </w:divBdr>
        </w:div>
        <w:div w:id="116417917">
          <w:marLeft w:val="240"/>
          <w:marRight w:val="0"/>
          <w:marTop w:val="0"/>
          <w:marBottom w:val="0"/>
          <w:divBdr>
            <w:top w:val="none" w:sz="0" w:space="0" w:color="auto"/>
            <w:left w:val="none" w:sz="0" w:space="0" w:color="auto"/>
            <w:bottom w:val="none" w:sz="0" w:space="0" w:color="auto"/>
            <w:right w:val="none" w:sz="0" w:space="0" w:color="auto"/>
          </w:divBdr>
        </w:div>
        <w:div w:id="52776795">
          <w:marLeft w:val="240"/>
          <w:marRight w:val="0"/>
          <w:marTop w:val="0"/>
          <w:marBottom w:val="0"/>
          <w:divBdr>
            <w:top w:val="none" w:sz="0" w:space="0" w:color="auto"/>
            <w:left w:val="none" w:sz="0" w:space="0" w:color="auto"/>
            <w:bottom w:val="none" w:sz="0" w:space="0" w:color="auto"/>
            <w:right w:val="none" w:sz="0" w:space="0" w:color="auto"/>
          </w:divBdr>
        </w:div>
        <w:div w:id="13385133">
          <w:marLeft w:val="240"/>
          <w:marRight w:val="0"/>
          <w:marTop w:val="0"/>
          <w:marBottom w:val="0"/>
          <w:divBdr>
            <w:top w:val="none" w:sz="0" w:space="0" w:color="auto"/>
            <w:left w:val="none" w:sz="0" w:space="0" w:color="auto"/>
            <w:bottom w:val="none" w:sz="0" w:space="0" w:color="auto"/>
            <w:right w:val="none" w:sz="0" w:space="0" w:color="auto"/>
          </w:divBdr>
        </w:div>
        <w:div w:id="490563932">
          <w:marLeft w:val="240"/>
          <w:marRight w:val="0"/>
          <w:marTop w:val="0"/>
          <w:marBottom w:val="0"/>
          <w:divBdr>
            <w:top w:val="none" w:sz="0" w:space="0" w:color="auto"/>
            <w:left w:val="none" w:sz="0" w:space="0" w:color="auto"/>
            <w:bottom w:val="none" w:sz="0" w:space="0" w:color="auto"/>
            <w:right w:val="none" w:sz="0" w:space="0" w:color="auto"/>
          </w:divBdr>
        </w:div>
        <w:div w:id="223755462">
          <w:marLeft w:val="240"/>
          <w:marRight w:val="0"/>
          <w:marTop w:val="0"/>
          <w:marBottom w:val="0"/>
          <w:divBdr>
            <w:top w:val="none" w:sz="0" w:space="0" w:color="auto"/>
            <w:left w:val="none" w:sz="0" w:space="0" w:color="auto"/>
            <w:bottom w:val="none" w:sz="0" w:space="0" w:color="auto"/>
            <w:right w:val="none" w:sz="0" w:space="0" w:color="auto"/>
          </w:divBdr>
        </w:div>
        <w:div w:id="2132506454">
          <w:marLeft w:val="240"/>
          <w:marRight w:val="0"/>
          <w:marTop w:val="0"/>
          <w:marBottom w:val="0"/>
          <w:divBdr>
            <w:top w:val="none" w:sz="0" w:space="0" w:color="auto"/>
            <w:left w:val="none" w:sz="0" w:space="0" w:color="auto"/>
            <w:bottom w:val="none" w:sz="0" w:space="0" w:color="auto"/>
            <w:right w:val="none" w:sz="0" w:space="0" w:color="auto"/>
          </w:divBdr>
        </w:div>
        <w:div w:id="1158111432">
          <w:marLeft w:val="480"/>
          <w:marRight w:val="0"/>
          <w:marTop w:val="0"/>
          <w:marBottom w:val="0"/>
          <w:divBdr>
            <w:top w:val="none" w:sz="0" w:space="0" w:color="auto"/>
            <w:left w:val="none" w:sz="0" w:space="0" w:color="auto"/>
            <w:bottom w:val="none" w:sz="0" w:space="0" w:color="auto"/>
            <w:right w:val="none" w:sz="0" w:space="0" w:color="auto"/>
          </w:divBdr>
        </w:div>
        <w:div w:id="60912486">
          <w:marLeft w:val="480"/>
          <w:marRight w:val="0"/>
          <w:marTop w:val="0"/>
          <w:marBottom w:val="0"/>
          <w:divBdr>
            <w:top w:val="none" w:sz="0" w:space="0" w:color="auto"/>
            <w:left w:val="none" w:sz="0" w:space="0" w:color="auto"/>
            <w:bottom w:val="none" w:sz="0" w:space="0" w:color="auto"/>
            <w:right w:val="none" w:sz="0" w:space="0" w:color="auto"/>
          </w:divBdr>
        </w:div>
        <w:div w:id="1110901504">
          <w:marLeft w:val="480"/>
          <w:marRight w:val="0"/>
          <w:marTop w:val="0"/>
          <w:marBottom w:val="0"/>
          <w:divBdr>
            <w:top w:val="none" w:sz="0" w:space="0" w:color="auto"/>
            <w:left w:val="none" w:sz="0" w:space="0" w:color="auto"/>
            <w:bottom w:val="none" w:sz="0" w:space="0" w:color="auto"/>
            <w:right w:val="none" w:sz="0" w:space="0" w:color="auto"/>
          </w:divBdr>
        </w:div>
        <w:div w:id="737634927">
          <w:marLeft w:val="240"/>
          <w:marRight w:val="0"/>
          <w:marTop w:val="0"/>
          <w:marBottom w:val="0"/>
          <w:divBdr>
            <w:top w:val="none" w:sz="0" w:space="0" w:color="auto"/>
            <w:left w:val="none" w:sz="0" w:space="0" w:color="auto"/>
            <w:bottom w:val="none" w:sz="0" w:space="0" w:color="auto"/>
            <w:right w:val="none" w:sz="0" w:space="0" w:color="auto"/>
          </w:divBdr>
        </w:div>
        <w:div w:id="1597060573">
          <w:marLeft w:val="240"/>
          <w:marRight w:val="0"/>
          <w:marTop w:val="0"/>
          <w:marBottom w:val="0"/>
          <w:divBdr>
            <w:top w:val="none" w:sz="0" w:space="0" w:color="auto"/>
            <w:left w:val="none" w:sz="0" w:space="0" w:color="auto"/>
            <w:bottom w:val="none" w:sz="0" w:space="0" w:color="auto"/>
            <w:right w:val="none" w:sz="0" w:space="0" w:color="auto"/>
          </w:divBdr>
        </w:div>
        <w:div w:id="2053075088">
          <w:marLeft w:val="240"/>
          <w:marRight w:val="0"/>
          <w:marTop w:val="0"/>
          <w:marBottom w:val="0"/>
          <w:divBdr>
            <w:top w:val="none" w:sz="0" w:space="0" w:color="auto"/>
            <w:left w:val="none" w:sz="0" w:space="0" w:color="auto"/>
            <w:bottom w:val="none" w:sz="0" w:space="0" w:color="auto"/>
            <w:right w:val="none" w:sz="0" w:space="0" w:color="auto"/>
          </w:divBdr>
        </w:div>
        <w:div w:id="1686444390">
          <w:marLeft w:val="240"/>
          <w:marRight w:val="0"/>
          <w:marTop w:val="0"/>
          <w:marBottom w:val="0"/>
          <w:divBdr>
            <w:top w:val="none" w:sz="0" w:space="0" w:color="auto"/>
            <w:left w:val="none" w:sz="0" w:space="0" w:color="auto"/>
            <w:bottom w:val="none" w:sz="0" w:space="0" w:color="auto"/>
            <w:right w:val="none" w:sz="0" w:space="0" w:color="auto"/>
          </w:divBdr>
        </w:div>
        <w:div w:id="1773360299">
          <w:marLeft w:val="240"/>
          <w:marRight w:val="0"/>
          <w:marTop w:val="0"/>
          <w:marBottom w:val="0"/>
          <w:divBdr>
            <w:top w:val="none" w:sz="0" w:space="0" w:color="auto"/>
            <w:left w:val="none" w:sz="0" w:space="0" w:color="auto"/>
            <w:bottom w:val="none" w:sz="0" w:space="0" w:color="auto"/>
            <w:right w:val="none" w:sz="0" w:space="0" w:color="auto"/>
          </w:divBdr>
        </w:div>
        <w:div w:id="1132140945">
          <w:marLeft w:val="240"/>
          <w:marRight w:val="0"/>
          <w:marTop w:val="0"/>
          <w:marBottom w:val="0"/>
          <w:divBdr>
            <w:top w:val="none" w:sz="0" w:space="0" w:color="auto"/>
            <w:left w:val="none" w:sz="0" w:space="0" w:color="auto"/>
            <w:bottom w:val="none" w:sz="0" w:space="0" w:color="auto"/>
            <w:right w:val="none" w:sz="0" w:space="0" w:color="auto"/>
          </w:divBdr>
        </w:div>
        <w:div w:id="1892233327">
          <w:marLeft w:val="240"/>
          <w:marRight w:val="0"/>
          <w:marTop w:val="0"/>
          <w:marBottom w:val="0"/>
          <w:divBdr>
            <w:top w:val="none" w:sz="0" w:space="0" w:color="auto"/>
            <w:left w:val="none" w:sz="0" w:space="0" w:color="auto"/>
            <w:bottom w:val="none" w:sz="0" w:space="0" w:color="auto"/>
            <w:right w:val="none" w:sz="0" w:space="0" w:color="auto"/>
          </w:divBdr>
        </w:div>
        <w:div w:id="795607162">
          <w:marLeft w:val="240"/>
          <w:marRight w:val="0"/>
          <w:marTop w:val="0"/>
          <w:marBottom w:val="0"/>
          <w:divBdr>
            <w:top w:val="none" w:sz="0" w:space="0" w:color="auto"/>
            <w:left w:val="none" w:sz="0" w:space="0" w:color="auto"/>
            <w:bottom w:val="none" w:sz="0" w:space="0" w:color="auto"/>
            <w:right w:val="none" w:sz="0" w:space="0" w:color="auto"/>
          </w:divBdr>
        </w:div>
        <w:div w:id="1575776613">
          <w:marLeft w:val="240"/>
          <w:marRight w:val="0"/>
          <w:marTop w:val="0"/>
          <w:marBottom w:val="0"/>
          <w:divBdr>
            <w:top w:val="none" w:sz="0" w:space="0" w:color="auto"/>
            <w:left w:val="none" w:sz="0" w:space="0" w:color="auto"/>
            <w:bottom w:val="none" w:sz="0" w:space="0" w:color="auto"/>
            <w:right w:val="none" w:sz="0" w:space="0" w:color="auto"/>
          </w:divBdr>
        </w:div>
        <w:div w:id="1404721445">
          <w:marLeft w:val="240"/>
          <w:marRight w:val="0"/>
          <w:marTop w:val="0"/>
          <w:marBottom w:val="0"/>
          <w:divBdr>
            <w:top w:val="none" w:sz="0" w:space="0" w:color="auto"/>
            <w:left w:val="none" w:sz="0" w:space="0" w:color="auto"/>
            <w:bottom w:val="none" w:sz="0" w:space="0" w:color="auto"/>
            <w:right w:val="none" w:sz="0" w:space="0" w:color="auto"/>
          </w:divBdr>
        </w:div>
        <w:div w:id="2040356854">
          <w:marLeft w:val="240"/>
          <w:marRight w:val="0"/>
          <w:marTop w:val="0"/>
          <w:marBottom w:val="0"/>
          <w:divBdr>
            <w:top w:val="none" w:sz="0" w:space="0" w:color="auto"/>
            <w:left w:val="none" w:sz="0" w:space="0" w:color="auto"/>
            <w:bottom w:val="none" w:sz="0" w:space="0" w:color="auto"/>
            <w:right w:val="none" w:sz="0" w:space="0" w:color="auto"/>
          </w:divBdr>
        </w:div>
        <w:div w:id="349721252">
          <w:marLeft w:val="240"/>
          <w:marRight w:val="0"/>
          <w:marTop w:val="0"/>
          <w:marBottom w:val="0"/>
          <w:divBdr>
            <w:top w:val="none" w:sz="0" w:space="0" w:color="auto"/>
            <w:left w:val="none" w:sz="0" w:space="0" w:color="auto"/>
            <w:bottom w:val="none" w:sz="0" w:space="0" w:color="auto"/>
            <w:right w:val="none" w:sz="0" w:space="0" w:color="auto"/>
          </w:divBdr>
        </w:div>
        <w:div w:id="1965235079">
          <w:marLeft w:val="240"/>
          <w:marRight w:val="0"/>
          <w:marTop w:val="0"/>
          <w:marBottom w:val="0"/>
          <w:divBdr>
            <w:top w:val="none" w:sz="0" w:space="0" w:color="auto"/>
            <w:left w:val="none" w:sz="0" w:space="0" w:color="auto"/>
            <w:bottom w:val="none" w:sz="0" w:space="0" w:color="auto"/>
            <w:right w:val="none" w:sz="0" w:space="0" w:color="auto"/>
          </w:divBdr>
        </w:div>
        <w:div w:id="132604342">
          <w:marLeft w:val="240"/>
          <w:marRight w:val="0"/>
          <w:marTop w:val="0"/>
          <w:marBottom w:val="0"/>
          <w:divBdr>
            <w:top w:val="none" w:sz="0" w:space="0" w:color="auto"/>
            <w:left w:val="none" w:sz="0" w:space="0" w:color="auto"/>
            <w:bottom w:val="none" w:sz="0" w:space="0" w:color="auto"/>
            <w:right w:val="none" w:sz="0" w:space="0" w:color="auto"/>
          </w:divBdr>
        </w:div>
        <w:div w:id="916482362">
          <w:marLeft w:val="240"/>
          <w:marRight w:val="0"/>
          <w:marTop w:val="0"/>
          <w:marBottom w:val="0"/>
          <w:divBdr>
            <w:top w:val="none" w:sz="0" w:space="0" w:color="auto"/>
            <w:left w:val="none" w:sz="0" w:space="0" w:color="auto"/>
            <w:bottom w:val="none" w:sz="0" w:space="0" w:color="auto"/>
            <w:right w:val="none" w:sz="0" w:space="0" w:color="auto"/>
          </w:divBdr>
        </w:div>
        <w:div w:id="55667563">
          <w:marLeft w:val="240"/>
          <w:marRight w:val="0"/>
          <w:marTop w:val="0"/>
          <w:marBottom w:val="0"/>
          <w:divBdr>
            <w:top w:val="none" w:sz="0" w:space="0" w:color="auto"/>
            <w:left w:val="none" w:sz="0" w:space="0" w:color="auto"/>
            <w:bottom w:val="none" w:sz="0" w:space="0" w:color="auto"/>
            <w:right w:val="none" w:sz="0" w:space="0" w:color="auto"/>
          </w:divBdr>
        </w:div>
        <w:div w:id="331840806">
          <w:marLeft w:val="240"/>
          <w:marRight w:val="0"/>
          <w:marTop w:val="0"/>
          <w:marBottom w:val="0"/>
          <w:divBdr>
            <w:top w:val="none" w:sz="0" w:space="0" w:color="auto"/>
            <w:left w:val="none" w:sz="0" w:space="0" w:color="auto"/>
            <w:bottom w:val="none" w:sz="0" w:space="0" w:color="auto"/>
            <w:right w:val="none" w:sz="0" w:space="0" w:color="auto"/>
          </w:divBdr>
        </w:div>
        <w:div w:id="1191256886">
          <w:marLeft w:val="240"/>
          <w:marRight w:val="0"/>
          <w:marTop w:val="0"/>
          <w:marBottom w:val="0"/>
          <w:divBdr>
            <w:top w:val="none" w:sz="0" w:space="0" w:color="auto"/>
            <w:left w:val="none" w:sz="0" w:space="0" w:color="auto"/>
            <w:bottom w:val="none" w:sz="0" w:space="0" w:color="auto"/>
            <w:right w:val="none" w:sz="0" w:space="0" w:color="auto"/>
          </w:divBdr>
        </w:div>
        <w:div w:id="1511067434">
          <w:marLeft w:val="240"/>
          <w:marRight w:val="0"/>
          <w:marTop w:val="0"/>
          <w:marBottom w:val="0"/>
          <w:divBdr>
            <w:top w:val="none" w:sz="0" w:space="0" w:color="auto"/>
            <w:left w:val="none" w:sz="0" w:space="0" w:color="auto"/>
            <w:bottom w:val="none" w:sz="0" w:space="0" w:color="auto"/>
            <w:right w:val="none" w:sz="0" w:space="0" w:color="auto"/>
          </w:divBdr>
        </w:div>
        <w:div w:id="1135679165">
          <w:marLeft w:val="240"/>
          <w:marRight w:val="0"/>
          <w:marTop w:val="0"/>
          <w:marBottom w:val="0"/>
          <w:divBdr>
            <w:top w:val="none" w:sz="0" w:space="0" w:color="auto"/>
            <w:left w:val="none" w:sz="0" w:space="0" w:color="auto"/>
            <w:bottom w:val="none" w:sz="0" w:space="0" w:color="auto"/>
            <w:right w:val="none" w:sz="0" w:space="0" w:color="auto"/>
          </w:divBdr>
        </w:div>
        <w:div w:id="13429697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DAE51-ACC5-44F6-95FA-D7F0E011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仲宗根　繁</dc:creator>
  <cp:keywords/>
  <dc:description/>
  <cp:lastModifiedBy>川満　牧子</cp:lastModifiedBy>
  <cp:revision>3</cp:revision>
  <cp:lastPrinted>2020-01-23T02:46:00Z</cp:lastPrinted>
  <dcterms:created xsi:type="dcterms:W3CDTF">2020-06-10T00:52:00Z</dcterms:created>
  <dcterms:modified xsi:type="dcterms:W3CDTF">2020-06-10T00:52:00Z</dcterms:modified>
</cp:coreProperties>
</file>