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550" w:rsidRDefault="00AD6550" w:rsidP="00AD6550">
      <w:r>
        <w:rPr>
          <w:rFonts w:hint="eastAsia"/>
        </w:rPr>
        <w:t>別表</w:t>
      </w:r>
      <w:r w:rsidR="00364ACC">
        <w:rPr>
          <w:rFonts w:hint="eastAsia"/>
        </w:rPr>
        <w:t>第</w:t>
      </w:r>
      <w:r w:rsidR="00364ACC">
        <w:rPr>
          <w:rFonts w:hint="eastAsia"/>
        </w:rPr>
        <w:t>1</w:t>
      </w:r>
    </w:p>
    <w:p w:rsidR="00AD6550" w:rsidRPr="007C41D0" w:rsidRDefault="00AD6550" w:rsidP="00AD6550">
      <w:r w:rsidRPr="007C41D0">
        <w:t>査察の種別</w:t>
      </w:r>
    </w:p>
    <w:tbl>
      <w:tblPr>
        <w:tblW w:w="4959"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67"/>
        <w:gridCol w:w="1658"/>
        <w:gridCol w:w="5260"/>
        <w:gridCol w:w="1463"/>
      </w:tblGrid>
      <w:tr w:rsidR="00AD6550" w:rsidRPr="007C41D0" w:rsidTr="00364ACC">
        <w:tc>
          <w:tcPr>
            <w:tcW w:w="1515" w:type="pct"/>
            <w:gridSpan w:val="2"/>
            <w:tcBorders>
              <w:top w:val="single" w:sz="12" w:space="0" w:color="auto"/>
              <w:left w:val="single" w:sz="12" w:space="0" w:color="auto"/>
              <w:bottom w:val="single" w:sz="12" w:space="0" w:color="auto"/>
              <w:right w:val="single" w:sz="12" w:space="0" w:color="auto"/>
            </w:tcBorders>
            <w:tcMar>
              <w:top w:w="45" w:type="dxa"/>
              <w:left w:w="45" w:type="dxa"/>
              <w:bottom w:w="45" w:type="dxa"/>
              <w:right w:w="45" w:type="dxa"/>
            </w:tcMar>
            <w:hideMark/>
          </w:tcPr>
          <w:p w:rsidR="00AD6550" w:rsidRPr="00364ACC" w:rsidRDefault="00AD6550" w:rsidP="00364ACC">
            <w:pPr>
              <w:jc w:val="center"/>
              <w:rPr>
                <w:b/>
              </w:rPr>
            </w:pPr>
            <w:r w:rsidRPr="00364ACC">
              <w:rPr>
                <w:b/>
              </w:rPr>
              <w:t>種別</w:t>
            </w:r>
          </w:p>
        </w:tc>
        <w:tc>
          <w:tcPr>
            <w:tcW w:w="2726" w:type="pct"/>
            <w:tcBorders>
              <w:top w:val="single" w:sz="12" w:space="0" w:color="auto"/>
              <w:left w:val="single" w:sz="12" w:space="0" w:color="auto"/>
              <w:bottom w:val="single" w:sz="12" w:space="0" w:color="auto"/>
              <w:right w:val="single" w:sz="12" w:space="0" w:color="auto"/>
            </w:tcBorders>
            <w:tcMar>
              <w:top w:w="45" w:type="dxa"/>
              <w:left w:w="45" w:type="dxa"/>
              <w:bottom w:w="45" w:type="dxa"/>
              <w:right w:w="45" w:type="dxa"/>
            </w:tcMar>
            <w:hideMark/>
          </w:tcPr>
          <w:p w:rsidR="00AD6550" w:rsidRPr="00364ACC" w:rsidRDefault="00AD6550" w:rsidP="00364ACC">
            <w:pPr>
              <w:jc w:val="center"/>
              <w:rPr>
                <w:b/>
              </w:rPr>
            </w:pPr>
            <w:r w:rsidRPr="00364ACC">
              <w:rPr>
                <w:b/>
              </w:rPr>
              <w:t>内容</w:t>
            </w:r>
          </w:p>
        </w:tc>
        <w:tc>
          <w:tcPr>
            <w:tcW w:w="758" w:type="pct"/>
            <w:tcBorders>
              <w:top w:val="single" w:sz="12" w:space="0" w:color="auto"/>
              <w:left w:val="single" w:sz="12" w:space="0" w:color="auto"/>
              <w:bottom w:val="single" w:sz="12" w:space="0" w:color="auto"/>
              <w:right w:val="single" w:sz="12" w:space="0" w:color="auto"/>
            </w:tcBorders>
            <w:tcMar>
              <w:top w:w="45" w:type="dxa"/>
              <w:left w:w="45" w:type="dxa"/>
              <w:bottom w:w="45" w:type="dxa"/>
              <w:right w:w="45" w:type="dxa"/>
            </w:tcMar>
            <w:hideMark/>
          </w:tcPr>
          <w:p w:rsidR="00AD6550" w:rsidRPr="00364ACC" w:rsidRDefault="00AD6550" w:rsidP="00364ACC">
            <w:pPr>
              <w:jc w:val="center"/>
              <w:rPr>
                <w:b/>
              </w:rPr>
            </w:pPr>
            <w:r w:rsidRPr="00364ACC">
              <w:rPr>
                <w:b/>
              </w:rPr>
              <w:t>担当査察員</w:t>
            </w:r>
          </w:p>
        </w:tc>
      </w:tr>
      <w:tr w:rsidR="00AD6550" w:rsidRPr="007C41D0" w:rsidTr="00364ACC">
        <w:tc>
          <w:tcPr>
            <w:tcW w:w="657" w:type="pct"/>
            <w:vMerge w:val="restart"/>
            <w:tcBorders>
              <w:top w:val="single" w:sz="12" w:space="0" w:color="auto"/>
            </w:tcBorders>
            <w:tcMar>
              <w:top w:w="45" w:type="dxa"/>
              <w:left w:w="45" w:type="dxa"/>
              <w:bottom w:w="45" w:type="dxa"/>
              <w:right w:w="45" w:type="dxa"/>
            </w:tcMar>
            <w:hideMark/>
          </w:tcPr>
          <w:p w:rsidR="00AD6550" w:rsidRPr="007C41D0" w:rsidRDefault="00AD6550" w:rsidP="00205AA0">
            <w:r w:rsidRPr="007C41D0">
              <w:t>定期査察</w:t>
            </w:r>
          </w:p>
        </w:tc>
        <w:tc>
          <w:tcPr>
            <w:tcW w:w="859" w:type="pct"/>
            <w:tcBorders>
              <w:top w:val="single" w:sz="12" w:space="0" w:color="auto"/>
            </w:tcBorders>
            <w:tcMar>
              <w:top w:w="45" w:type="dxa"/>
              <w:left w:w="45" w:type="dxa"/>
              <w:bottom w:w="45" w:type="dxa"/>
              <w:right w:w="45" w:type="dxa"/>
            </w:tcMar>
            <w:hideMark/>
          </w:tcPr>
          <w:p w:rsidR="00AD6550" w:rsidRPr="007C41D0" w:rsidRDefault="00AD6550" w:rsidP="00205AA0">
            <w:r w:rsidRPr="007C41D0">
              <w:t>防火対象物査察</w:t>
            </w:r>
          </w:p>
        </w:tc>
        <w:tc>
          <w:tcPr>
            <w:tcW w:w="2726" w:type="pct"/>
            <w:tcBorders>
              <w:top w:val="single" w:sz="12" w:space="0" w:color="auto"/>
            </w:tcBorders>
            <w:tcMar>
              <w:top w:w="45" w:type="dxa"/>
              <w:left w:w="45" w:type="dxa"/>
              <w:bottom w:w="45" w:type="dxa"/>
              <w:right w:w="45" w:type="dxa"/>
            </w:tcMar>
            <w:hideMark/>
          </w:tcPr>
          <w:p w:rsidR="00AD6550" w:rsidRPr="007C41D0" w:rsidRDefault="007161BD" w:rsidP="00205AA0">
            <w:hyperlink r:id="rId5" w:anchor="e000004131" w:history="1">
              <w:r w:rsidR="00AD6550" w:rsidRPr="007C41D0">
                <w:t>別表第</w:t>
              </w:r>
              <w:r w:rsidR="00FE6AE7">
                <w:rPr>
                  <w:rFonts w:hint="eastAsia"/>
                </w:rPr>
                <w:t>１</w:t>
              </w:r>
              <w:r w:rsidR="00AD6550" w:rsidRPr="007C41D0">
                <w:t>の</w:t>
              </w:r>
              <w:r w:rsidR="00AD6550" w:rsidRPr="007C41D0">
                <w:t>2</w:t>
              </w:r>
            </w:hyperlink>
            <w:r w:rsidR="00AD6550" w:rsidRPr="007C41D0">
              <w:t>(</w:t>
            </w:r>
            <w:r w:rsidR="00AD6550" w:rsidRPr="007C41D0">
              <w:t>その</w:t>
            </w:r>
            <w:r w:rsidR="00AD6550" w:rsidRPr="007C41D0">
              <w:t>1)</w:t>
            </w:r>
            <w:r w:rsidR="00AD6550" w:rsidRPr="007C41D0">
              <w:t>に掲げる防火対象物に対する査察</w:t>
            </w:r>
          </w:p>
        </w:tc>
        <w:tc>
          <w:tcPr>
            <w:tcW w:w="758" w:type="pct"/>
            <w:tcBorders>
              <w:top w:val="single" w:sz="12" w:space="0" w:color="auto"/>
            </w:tcBorders>
            <w:tcMar>
              <w:top w:w="45" w:type="dxa"/>
              <w:left w:w="45" w:type="dxa"/>
              <w:bottom w:w="45" w:type="dxa"/>
              <w:right w:w="45" w:type="dxa"/>
            </w:tcMar>
            <w:hideMark/>
          </w:tcPr>
          <w:p w:rsidR="00AD6550" w:rsidRPr="007C41D0" w:rsidRDefault="00AD6550" w:rsidP="00205AA0">
            <w:r w:rsidRPr="007C41D0">
              <w:t>署所職員</w:t>
            </w:r>
          </w:p>
          <w:p w:rsidR="00AD6550" w:rsidRPr="007C41D0" w:rsidRDefault="005D33CD" w:rsidP="00205AA0">
            <w:r>
              <w:t>予防</w:t>
            </w:r>
            <w:r>
              <w:rPr>
                <w:rFonts w:hint="eastAsia"/>
              </w:rPr>
              <w:t>課</w:t>
            </w:r>
          </w:p>
          <w:p w:rsidR="00AD6550" w:rsidRPr="007C41D0" w:rsidRDefault="00AD6550" w:rsidP="00205AA0"/>
        </w:tc>
      </w:tr>
      <w:tr w:rsidR="00AD6550" w:rsidRPr="007C41D0" w:rsidTr="00364ACC">
        <w:tc>
          <w:tcPr>
            <w:tcW w:w="0" w:type="auto"/>
            <w:vMerge/>
            <w:vAlign w:val="center"/>
            <w:hideMark/>
          </w:tcPr>
          <w:p w:rsidR="00AD6550" w:rsidRPr="007C41D0" w:rsidRDefault="00AD6550" w:rsidP="00205AA0"/>
        </w:tc>
        <w:tc>
          <w:tcPr>
            <w:tcW w:w="859" w:type="pct"/>
            <w:tcMar>
              <w:top w:w="45" w:type="dxa"/>
              <w:left w:w="45" w:type="dxa"/>
              <w:bottom w:w="45" w:type="dxa"/>
              <w:right w:w="45" w:type="dxa"/>
            </w:tcMar>
            <w:hideMark/>
          </w:tcPr>
          <w:p w:rsidR="00AD6550" w:rsidRPr="007C41D0" w:rsidRDefault="00AD6550" w:rsidP="00205AA0">
            <w:r w:rsidRPr="007C41D0">
              <w:t>危険物施設査察</w:t>
            </w:r>
          </w:p>
        </w:tc>
        <w:tc>
          <w:tcPr>
            <w:tcW w:w="2726" w:type="pct"/>
            <w:tcMar>
              <w:top w:w="45" w:type="dxa"/>
              <w:left w:w="45" w:type="dxa"/>
              <w:bottom w:w="45" w:type="dxa"/>
              <w:right w:w="45" w:type="dxa"/>
            </w:tcMar>
            <w:hideMark/>
          </w:tcPr>
          <w:p w:rsidR="00AD6550" w:rsidRPr="007C41D0" w:rsidRDefault="007161BD" w:rsidP="00205AA0">
            <w:hyperlink r:id="rId6" w:anchor="e000004131" w:history="1">
              <w:r w:rsidR="00AD6550" w:rsidRPr="007C41D0">
                <w:t>別表第</w:t>
              </w:r>
              <w:r w:rsidR="00FE6AE7">
                <w:rPr>
                  <w:rFonts w:hint="eastAsia"/>
                </w:rPr>
                <w:t>１</w:t>
              </w:r>
              <w:r w:rsidR="00AD6550" w:rsidRPr="007C41D0">
                <w:t>の</w:t>
              </w:r>
              <w:r w:rsidR="00AD6550" w:rsidRPr="007C41D0">
                <w:t>2</w:t>
              </w:r>
            </w:hyperlink>
            <w:r w:rsidR="00AD6550" w:rsidRPr="007C41D0">
              <w:t>(</w:t>
            </w:r>
            <w:r w:rsidR="00AD6550" w:rsidRPr="007C41D0">
              <w:t>その</w:t>
            </w:r>
            <w:r w:rsidR="00AD6550" w:rsidRPr="007C41D0">
              <w:t>2)</w:t>
            </w:r>
            <w:r w:rsidR="00AD6550" w:rsidRPr="007C41D0">
              <w:t>に掲げる防火対象物に対する査察</w:t>
            </w:r>
          </w:p>
        </w:tc>
        <w:tc>
          <w:tcPr>
            <w:tcW w:w="758" w:type="pct"/>
            <w:tcMar>
              <w:top w:w="45" w:type="dxa"/>
              <w:left w:w="45" w:type="dxa"/>
              <w:bottom w:w="45" w:type="dxa"/>
              <w:right w:w="45" w:type="dxa"/>
            </w:tcMar>
            <w:hideMark/>
          </w:tcPr>
          <w:p w:rsidR="00AD6550" w:rsidRPr="007C41D0" w:rsidRDefault="005D33CD" w:rsidP="00205AA0">
            <w:r>
              <w:rPr>
                <w:rFonts w:hint="eastAsia"/>
              </w:rPr>
              <w:t>予防課</w:t>
            </w:r>
          </w:p>
        </w:tc>
      </w:tr>
      <w:tr w:rsidR="00AD6550" w:rsidRPr="007C41D0" w:rsidTr="00364ACC">
        <w:tc>
          <w:tcPr>
            <w:tcW w:w="657" w:type="pct"/>
            <w:vMerge w:val="restart"/>
            <w:tcMar>
              <w:top w:w="45" w:type="dxa"/>
              <w:left w:w="45" w:type="dxa"/>
              <w:bottom w:w="45" w:type="dxa"/>
              <w:right w:w="45" w:type="dxa"/>
            </w:tcMar>
            <w:hideMark/>
          </w:tcPr>
          <w:p w:rsidR="00AD6550" w:rsidRPr="007C41D0" w:rsidRDefault="00AD6550" w:rsidP="00205AA0">
            <w:r w:rsidRPr="007C41D0">
              <w:t>特別査察</w:t>
            </w:r>
          </w:p>
        </w:tc>
        <w:tc>
          <w:tcPr>
            <w:tcW w:w="859" w:type="pct"/>
            <w:tcMar>
              <w:top w:w="45" w:type="dxa"/>
              <w:left w:w="45" w:type="dxa"/>
              <w:bottom w:w="45" w:type="dxa"/>
              <w:right w:w="45" w:type="dxa"/>
            </w:tcMar>
            <w:hideMark/>
          </w:tcPr>
          <w:p w:rsidR="00AD6550" w:rsidRPr="007C41D0" w:rsidRDefault="00AD6550" w:rsidP="00205AA0">
            <w:r w:rsidRPr="007C41D0">
              <w:t>緊急査察</w:t>
            </w:r>
          </w:p>
        </w:tc>
        <w:tc>
          <w:tcPr>
            <w:tcW w:w="2726" w:type="pct"/>
            <w:tcMar>
              <w:top w:w="45" w:type="dxa"/>
              <w:left w:w="45" w:type="dxa"/>
              <w:bottom w:w="45" w:type="dxa"/>
              <w:right w:w="45" w:type="dxa"/>
            </w:tcMar>
            <w:hideMark/>
          </w:tcPr>
          <w:p w:rsidR="00AD6550" w:rsidRPr="007C41D0" w:rsidRDefault="00167664" w:rsidP="00205AA0">
            <w:r>
              <w:t>緊急その他の事由により必要と認める場合に、消防</w:t>
            </w:r>
            <w:r w:rsidR="00AD6550" w:rsidRPr="007C41D0">
              <w:t>長又は消防署長が特に必要と認める防火対象物に対する査察</w:t>
            </w:r>
          </w:p>
        </w:tc>
        <w:tc>
          <w:tcPr>
            <w:tcW w:w="758" w:type="pct"/>
            <w:tcMar>
              <w:top w:w="45" w:type="dxa"/>
              <w:left w:w="45" w:type="dxa"/>
              <w:bottom w:w="45" w:type="dxa"/>
              <w:right w:w="45" w:type="dxa"/>
            </w:tcMar>
            <w:hideMark/>
          </w:tcPr>
          <w:p w:rsidR="00AD6550" w:rsidRPr="007C41D0" w:rsidRDefault="00AD6550" w:rsidP="00205AA0">
            <w:r w:rsidRPr="007C41D0">
              <w:t>署所職員</w:t>
            </w:r>
          </w:p>
          <w:p w:rsidR="00AD6550" w:rsidRPr="007C41D0" w:rsidRDefault="005D33CD" w:rsidP="00205AA0">
            <w:r>
              <w:rPr>
                <w:rFonts w:hint="eastAsia"/>
              </w:rPr>
              <w:t>予防課</w:t>
            </w:r>
          </w:p>
          <w:p w:rsidR="00AD6550" w:rsidRPr="007C41D0" w:rsidRDefault="00AD6550" w:rsidP="00205AA0"/>
        </w:tc>
      </w:tr>
      <w:tr w:rsidR="00AD6550" w:rsidRPr="007C41D0" w:rsidTr="00364ACC">
        <w:tc>
          <w:tcPr>
            <w:tcW w:w="0" w:type="auto"/>
            <w:vMerge/>
            <w:vAlign w:val="center"/>
            <w:hideMark/>
          </w:tcPr>
          <w:p w:rsidR="00AD6550" w:rsidRPr="007C41D0" w:rsidRDefault="00AD6550" w:rsidP="00205AA0"/>
        </w:tc>
        <w:tc>
          <w:tcPr>
            <w:tcW w:w="859" w:type="pct"/>
            <w:tcMar>
              <w:top w:w="45" w:type="dxa"/>
              <w:left w:w="45" w:type="dxa"/>
              <w:bottom w:w="45" w:type="dxa"/>
              <w:right w:w="45" w:type="dxa"/>
            </w:tcMar>
            <w:hideMark/>
          </w:tcPr>
          <w:p w:rsidR="00AD6550" w:rsidRPr="007C41D0" w:rsidRDefault="00AD6550" w:rsidP="00205AA0">
            <w:r w:rsidRPr="007C41D0">
              <w:t>確認査察</w:t>
            </w:r>
          </w:p>
        </w:tc>
        <w:tc>
          <w:tcPr>
            <w:tcW w:w="2726" w:type="pct"/>
            <w:tcMar>
              <w:top w:w="45" w:type="dxa"/>
              <w:left w:w="45" w:type="dxa"/>
              <w:bottom w:w="45" w:type="dxa"/>
              <w:right w:w="45" w:type="dxa"/>
            </w:tcMar>
            <w:hideMark/>
          </w:tcPr>
          <w:p w:rsidR="00AD6550" w:rsidRPr="007C41D0" w:rsidRDefault="00AD6550" w:rsidP="00205AA0">
            <w:r w:rsidRPr="007C41D0">
              <w:t>特別指定査察対象物</w:t>
            </w:r>
            <w:r w:rsidRPr="007C41D0">
              <w:t>(</w:t>
            </w:r>
            <w:r w:rsidRPr="007C41D0">
              <w:t>注</w:t>
            </w:r>
            <w:r w:rsidRPr="007C41D0">
              <w:t>1)</w:t>
            </w:r>
            <w:r w:rsidR="00167664">
              <w:t>に指定されたもののうち消防</w:t>
            </w:r>
            <w:r w:rsidRPr="007C41D0">
              <w:t>長又は消防署長が必要と定める期間実施する査察</w:t>
            </w:r>
          </w:p>
        </w:tc>
        <w:tc>
          <w:tcPr>
            <w:tcW w:w="758" w:type="pct"/>
            <w:tcMar>
              <w:top w:w="45" w:type="dxa"/>
              <w:left w:w="45" w:type="dxa"/>
              <w:bottom w:w="45" w:type="dxa"/>
              <w:right w:w="45" w:type="dxa"/>
            </w:tcMar>
            <w:hideMark/>
          </w:tcPr>
          <w:p w:rsidR="00AD6550" w:rsidRDefault="00AD6550" w:rsidP="00205AA0">
            <w:r w:rsidRPr="007C41D0">
              <w:t>署所職員</w:t>
            </w:r>
          </w:p>
          <w:p w:rsidR="005D33CD" w:rsidRPr="007C41D0" w:rsidRDefault="005D33CD" w:rsidP="00205AA0">
            <w:r>
              <w:rPr>
                <w:rFonts w:hint="eastAsia"/>
              </w:rPr>
              <w:t>予防課</w:t>
            </w:r>
          </w:p>
        </w:tc>
      </w:tr>
      <w:tr w:rsidR="00AD6550" w:rsidRPr="007C41D0" w:rsidTr="00364ACC">
        <w:tc>
          <w:tcPr>
            <w:tcW w:w="1515" w:type="pct"/>
            <w:gridSpan w:val="2"/>
            <w:tcMar>
              <w:top w:w="45" w:type="dxa"/>
              <w:left w:w="45" w:type="dxa"/>
              <w:bottom w:w="45" w:type="dxa"/>
              <w:right w:w="45" w:type="dxa"/>
            </w:tcMar>
            <w:hideMark/>
          </w:tcPr>
          <w:p w:rsidR="00AD6550" w:rsidRPr="007C41D0" w:rsidRDefault="00AD6550" w:rsidP="00205AA0">
            <w:r w:rsidRPr="007C41D0">
              <w:t>違反処理</w:t>
            </w:r>
          </w:p>
        </w:tc>
        <w:tc>
          <w:tcPr>
            <w:tcW w:w="2726" w:type="pct"/>
            <w:tcMar>
              <w:top w:w="45" w:type="dxa"/>
              <w:left w:w="45" w:type="dxa"/>
              <w:bottom w:w="45" w:type="dxa"/>
              <w:right w:w="45" w:type="dxa"/>
            </w:tcMar>
            <w:hideMark/>
          </w:tcPr>
          <w:p w:rsidR="00AD6550" w:rsidRPr="007C41D0" w:rsidRDefault="00AD6550" w:rsidP="00205AA0">
            <w:r w:rsidRPr="007C41D0">
              <w:t>警告以降の違反処理</w:t>
            </w:r>
            <w:r w:rsidRPr="007C41D0">
              <w:t>(</w:t>
            </w:r>
            <w:r w:rsidRPr="007C41D0">
              <w:t>命令、告発の措置</w:t>
            </w:r>
            <w:r w:rsidRPr="007C41D0">
              <w:t>)</w:t>
            </w:r>
            <w:r w:rsidRPr="007C41D0">
              <w:t>に移行したもの又は移行する予定のものに対する査察</w:t>
            </w:r>
          </w:p>
        </w:tc>
        <w:tc>
          <w:tcPr>
            <w:tcW w:w="758" w:type="pct"/>
            <w:tcMar>
              <w:top w:w="45" w:type="dxa"/>
              <w:left w:w="45" w:type="dxa"/>
              <w:bottom w:w="45" w:type="dxa"/>
              <w:right w:w="45" w:type="dxa"/>
            </w:tcMar>
            <w:hideMark/>
          </w:tcPr>
          <w:p w:rsidR="00AD6550" w:rsidRPr="007C41D0" w:rsidRDefault="005D33CD" w:rsidP="00205AA0">
            <w:r>
              <w:rPr>
                <w:rFonts w:hint="eastAsia"/>
              </w:rPr>
              <w:t>予防課</w:t>
            </w:r>
          </w:p>
        </w:tc>
      </w:tr>
    </w:tbl>
    <w:p w:rsidR="00AD6550" w:rsidRPr="007C41D0" w:rsidRDefault="00AD6550" w:rsidP="00AD6550">
      <w:r w:rsidRPr="007C41D0">
        <w:t>備考</w:t>
      </w:r>
    </w:p>
    <w:p w:rsidR="00AD6550" w:rsidRPr="007C41D0" w:rsidRDefault="00AD6550" w:rsidP="00AD6550">
      <w:r w:rsidRPr="007C41D0">
        <w:t>(</w:t>
      </w:r>
      <w:r w:rsidRPr="007C41D0">
        <w:t>注</w:t>
      </w:r>
      <w:r w:rsidRPr="007C41D0">
        <w:t>1)</w:t>
      </w:r>
      <w:r w:rsidRPr="007C41D0">
        <w:t xml:space="preserve">　特別指定査察対象物とは、過去に警告書の交付や命令、告発を受けたことがあ</w:t>
      </w:r>
      <w:r w:rsidR="00167664">
        <w:t>るもの又は重大な法令違反で指摘を受けたことがあるもののうち消防</w:t>
      </w:r>
      <w:r w:rsidRPr="007C41D0">
        <w:t>長又は消防署長が必要と認めるものをいう。</w:t>
      </w:r>
    </w:p>
    <w:p w:rsidR="00AD6550" w:rsidRPr="007C41D0" w:rsidRDefault="00AD6550" w:rsidP="00AD6550">
      <w:r w:rsidRPr="007C41D0">
        <w:t>別表第</w:t>
      </w:r>
      <w:r w:rsidR="00FE6AE7">
        <w:rPr>
          <w:rFonts w:hint="eastAsia"/>
        </w:rPr>
        <w:t>１</w:t>
      </w:r>
      <w:r w:rsidRPr="007C41D0">
        <w:t>の</w:t>
      </w:r>
      <w:r w:rsidRPr="007C41D0">
        <w:t>2(</w:t>
      </w:r>
      <w:r w:rsidRPr="007C41D0">
        <w:t>その</w:t>
      </w:r>
      <w:r w:rsidRPr="007C41D0">
        <w:t>1)(</w:t>
      </w:r>
      <w:r w:rsidRPr="007C41D0">
        <w:t>第</w:t>
      </w:r>
      <w:r w:rsidR="00BC3B67">
        <w:rPr>
          <w:rFonts w:hint="eastAsia"/>
        </w:rPr>
        <w:t>6</w:t>
      </w:r>
      <w:r w:rsidRPr="007C41D0">
        <w:t>条関係</w:t>
      </w:r>
      <w:r w:rsidRPr="007C41D0">
        <w:t>)</w:t>
      </w:r>
    </w:p>
    <w:p w:rsidR="00AD6550" w:rsidRPr="007C41D0" w:rsidRDefault="00AD6550" w:rsidP="00AD6550">
      <w:r w:rsidRPr="007C41D0">
        <w:t>査察区分表</w:t>
      </w:r>
      <w:r w:rsidRPr="007C41D0">
        <w:t>(</w:t>
      </w:r>
      <w:r w:rsidRPr="007C41D0">
        <w:t>防火対象物</w:t>
      </w:r>
      <w:r w:rsidRPr="007C41D0">
        <w:t>)</w:t>
      </w:r>
    </w:p>
    <w:tbl>
      <w:tblPr>
        <w:tblW w:w="4959"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4"/>
        <w:gridCol w:w="7236"/>
        <w:gridCol w:w="1158"/>
      </w:tblGrid>
      <w:tr w:rsidR="00AD6550" w:rsidRPr="007C41D0" w:rsidTr="00364ACC">
        <w:tc>
          <w:tcPr>
            <w:tcW w:w="650" w:type="pct"/>
            <w:tcBorders>
              <w:top w:val="single" w:sz="12" w:space="0" w:color="auto"/>
              <w:left w:val="single" w:sz="12" w:space="0" w:color="auto"/>
              <w:bottom w:val="single" w:sz="12" w:space="0" w:color="auto"/>
              <w:right w:val="single" w:sz="12" w:space="0" w:color="auto"/>
            </w:tcBorders>
            <w:tcMar>
              <w:top w:w="45" w:type="dxa"/>
              <w:left w:w="45" w:type="dxa"/>
              <w:bottom w:w="45" w:type="dxa"/>
              <w:right w:w="45" w:type="dxa"/>
            </w:tcMar>
            <w:hideMark/>
          </w:tcPr>
          <w:p w:rsidR="00AD6550" w:rsidRPr="00364ACC" w:rsidRDefault="00AD6550" w:rsidP="00364ACC">
            <w:pPr>
              <w:jc w:val="center"/>
              <w:rPr>
                <w:b/>
              </w:rPr>
            </w:pPr>
            <w:r w:rsidRPr="00364ACC">
              <w:rPr>
                <w:b/>
              </w:rPr>
              <w:t>査察区分</w:t>
            </w:r>
          </w:p>
        </w:tc>
        <w:tc>
          <w:tcPr>
            <w:tcW w:w="3750" w:type="pct"/>
            <w:tcBorders>
              <w:top w:val="single" w:sz="12" w:space="0" w:color="auto"/>
              <w:left w:val="single" w:sz="12" w:space="0" w:color="auto"/>
              <w:bottom w:val="single" w:sz="12" w:space="0" w:color="auto"/>
              <w:right w:val="single" w:sz="12" w:space="0" w:color="auto"/>
            </w:tcBorders>
            <w:tcMar>
              <w:top w:w="45" w:type="dxa"/>
              <w:left w:w="45" w:type="dxa"/>
              <w:bottom w:w="45" w:type="dxa"/>
              <w:right w:w="45" w:type="dxa"/>
            </w:tcMar>
            <w:hideMark/>
          </w:tcPr>
          <w:p w:rsidR="00AD6550" w:rsidRPr="00364ACC" w:rsidRDefault="00AD6550" w:rsidP="00364ACC">
            <w:pPr>
              <w:jc w:val="center"/>
              <w:rPr>
                <w:b/>
              </w:rPr>
            </w:pPr>
            <w:r w:rsidRPr="00364ACC">
              <w:rPr>
                <w:b/>
              </w:rPr>
              <w:t>査察対象物</w:t>
            </w:r>
          </w:p>
        </w:tc>
        <w:tc>
          <w:tcPr>
            <w:tcW w:w="600" w:type="pct"/>
            <w:tcBorders>
              <w:top w:val="single" w:sz="12" w:space="0" w:color="auto"/>
              <w:left w:val="single" w:sz="12" w:space="0" w:color="auto"/>
              <w:bottom w:val="single" w:sz="12" w:space="0" w:color="auto"/>
              <w:right w:val="single" w:sz="12" w:space="0" w:color="auto"/>
            </w:tcBorders>
            <w:tcMar>
              <w:top w:w="45" w:type="dxa"/>
              <w:left w:w="45" w:type="dxa"/>
              <w:bottom w:w="45" w:type="dxa"/>
              <w:right w:w="45" w:type="dxa"/>
            </w:tcMar>
            <w:hideMark/>
          </w:tcPr>
          <w:p w:rsidR="00AD6550" w:rsidRPr="00364ACC" w:rsidRDefault="00AD6550" w:rsidP="00364ACC">
            <w:pPr>
              <w:jc w:val="center"/>
              <w:rPr>
                <w:b/>
              </w:rPr>
            </w:pPr>
            <w:r w:rsidRPr="00364ACC">
              <w:rPr>
                <w:b/>
              </w:rPr>
              <w:t>査察頻度</w:t>
            </w:r>
          </w:p>
        </w:tc>
      </w:tr>
      <w:tr w:rsidR="00AD6550" w:rsidRPr="007C41D0" w:rsidTr="00364ACC">
        <w:tc>
          <w:tcPr>
            <w:tcW w:w="650" w:type="pct"/>
            <w:tcBorders>
              <w:top w:val="single" w:sz="12" w:space="0" w:color="auto"/>
            </w:tcBorders>
            <w:tcMar>
              <w:top w:w="45" w:type="dxa"/>
              <w:left w:w="45" w:type="dxa"/>
              <w:bottom w:w="45" w:type="dxa"/>
              <w:right w:w="45" w:type="dxa"/>
            </w:tcMar>
            <w:hideMark/>
          </w:tcPr>
          <w:p w:rsidR="00AD6550" w:rsidRPr="007C41D0" w:rsidRDefault="00AD6550" w:rsidP="00205AA0">
            <w:r w:rsidRPr="007C41D0">
              <w:t>第</w:t>
            </w:r>
            <w:r w:rsidRPr="007C41D0">
              <w:t>1</w:t>
            </w:r>
            <w:r w:rsidRPr="007C41D0">
              <w:t>種査察対象物</w:t>
            </w:r>
          </w:p>
        </w:tc>
        <w:tc>
          <w:tcPr>
            <w:tcW w:w="3750" w:type="pct"/>
            <w:tcBorders>
              <w:top w:val="single" w:sz="12" w:space="0" w:color="auto"/>
            </w:tcBorders>
            <w:tcMar>
              <w:top w:w="45" w:type="dxa"/>
              <w:left w:w="45" w:type="dxa"/>
              <w:bottom w:w="45" w:type="dxa"/>
              <w:right w:w="45" w:type="dxa"/>
            </w:tcMar>
            <w:hideMark/>
          </w:tcPr>
          <w:p w:rsidR="00AD6550" w:rsidRPr="007C41D0" w:rsidRDefault="00AD6550" w:rsidP="00205AA0">
            <w:r w:rsidRPr="007C41D0">
              <w:t>下記の</w:t>
            </w:r>
            <w:r w:rsidRPr="007C41D0">
              <w:t>(</w:t>
            </w:r>
            <w:r w:rsidRPr="007C41D0">
              <w:t>ア</w:t>
            </w:r>
            <w:r w:rsidRPr="007C41D0">
              <w:t>)</w:t>
            </w:r>
            <w:r w:rsidRPr="007C41D0">
              <w:t>又は</w:t>
            </w:r>
            <w:r w:rsidRPr="007C41D0">
              <w:t>(</w:t>
            </w:r>
            <w:r w:rsidRPr="007C41D0">
              <w:t>イ</w:t>
            </w:r>
            <w:r w:rsidRPr="007C41D0">
              <w:t>)</w:t>
            </w:r>
            <w:r w:rsidRPr="007C41D0">
              <w:t>の適用を受けるもの</w:t>
            </w:r>
          </w:p>
          <w:p w:rsidR="00AD6550" w:rsidRPr="007C41D0" w:rsidRDefault="00AD6550" w:rsidP="00205AA0">
            <w:r w:rsidRPr="007C41D0">
              <w:t>(</w:t>
            </w:r>
            <w:r w:rsidRPr="007C41D0">
              <w:t>ア</w:t>
            </w:r>
            <w:r w:rsidRPr="007C41D0">
              <w:t>)</w:t>
            </w:r>
            <w:r w:rsidRPr="007C41D0">
              <w:t xml:space="preserve">　法第</w:t>
            </w:r>
            <w:r w:rsidRPr="007C41D0">
              <w:t>8</w:t>
            </w:r>
            <w:r w:rsidRPr="007C41D0">
              <w:t>条の</w:t>
            </w:r>
            <w:r w:rsidRPr="007C41D0">
              <w:t>2</w:t>
            </w:r>
            <w:r w:rsidRPr="007C41D0">
              <w:t>の</w:t>
            </w:r>
            <w:r w:rsidRPr="007C41D0">
              <w:t>2</w:t>
            </w:r>
            <w:r w:rsidRPr="007C41D0">
              <w:t>第</w:t>
            </w:r>
            <w:r w:rsidRPr="007C41D0">
              <w:t>1</w:t>
            </w:r>
            <w:r w:rsidRPr="007C41D0">
              <w:t>項</w:t>
            </w:r>
            <w:r w:rsidRPr="007C41D0">
              <w:t>(</w:t>
            </w:r>
            <w:r w:rsidRPr="007C41D0">
              <w:t>注</w:t>
            </w:r>
            <w:r w:rsidRPr="007C41D0">
              <w:t>1)</w:t>
            </w:r>
            <w:r w:rsidRPr="007C41D0">
              <w:t>及び法第</w:t>
            </w:r>
            <w:r w:rsidRPr="007C41D0">
              <w:t>36</w:t>
            </w:r>
            <w:r w:rsidRPr="007C41D0">
              <w:t>条第</w:t>
            </w:r>
            <w:r w:rsidRPr="007C41D0">
              <w:t>4</w:t>
            </w:r>
            <w:r w:rsidRPr="007C41D0">
              <w:t>項</w:t>
            </w:r>
            <w:r w:rsidRPr="007C41D0">
              <w:t>(</w:t>
            </w:r>
            <w:r w:rsidRPr="007C41D0">
              <w:t>注</w:t>
            </w:r>
            <w:r w:rsidRPr="007C41D0">
              <w:t>2)</w:t>
            </w:r>
            <w:r w:rsidRPr="007C41D0">
              <w:t>の適用を受けるもの</w:t>
            </w:r>
          </w:p>
          <w:p w:rsidR="00AD6550" w:rsidRPr="007C41D0" w:rsidRDefault="00AD6550" w:rsidP="00205AA0">
            <w:r w:rsidRPr="007C41D0">
              <w:t>(</w:t>
            </w:r>
            <w:r w:rsidRPr="007C41D0">
              <w:t>イ</w:t>
            </w:r>
            <w:r w:rsidRPr="007C41D0">
              <w:t>)</w:t>
            </w:r>
            <w:r w:rsidRPr="007C41D0">
              <w:t xml:space="preserve">　防火対象物における表示制度</w:t>
            </w:r>
            <w:r w:rsidRPr="007C41D0">
              <w:t>(</w:t>
            </w:r>
            <w:r w:rsidRPr="007C41D0">
              <w:t>注</w:t>
            </w:r>
            <w:r w:rsidRPr="007C41D0">
              <w:t>3)</w:t>
            </w:r>
            <w:r w:rsidRPr="007C41D0">
              <w:t>において「表示</w:t>
            </w:r>
            <w:r w:rsidRPr="007C41D0">
              <w:t>(</w:t>
            </w:r>
            <w:r w:rsidRPr="007C41D0">
              <w:t>銀</w:t>
            </w:r>
            <w:r w:rsidRPr="007C41D0">
              <w:t>)</w:t>
            </w:r>
            <w:r w:rsidRPr="007C41D0">
              <w:t>マーク」の交付を受けているもの</w:t>
            </w:r>
          </w:p>
        </w:tc>
        <w:tc>
          <w:tcPr>
            <w:tcW w:w="600" w:type="pct"/>
            <w:tcBorders>
              <w:top w:val="single" w:sz="12" w:space="0" w:color="auto"/>
            </w:tcBorders>
            <w:tcMar>
              <w:top w:w="45" w:type="dxa"/>
              <w:left w:w="45" w:type="dxa"/>
              <w:bottom w:w="45" w:type="dxa"/>
              <w:right w:w="45" w:type="dxa"/>
            </w:tcMar>
            <w:hideMark/>
          </w:tcPr>
          <w:p w:rsidR="00AD6550" w:rsidRPr="007C41D0" w:rsidRDefault="00AD6550" w:rsidP="00205AA0">
            <w:r w:rsidRPr="007C41D0">
              <w:t>1</w:t>
            </w:r>
            <w:r w:rsidRPr="007C41D0">
              <w:t>年に</w:t>
            </w:r>
            <w:r w:rsidRPr="007C41D0">
              <w:t>1</w:t>
            </w:r>
            <w:r w:rsidRPr="007C41D0">
              <w:t>回以上</w:t>
            </w:r>
          </w:p>
        </w:tc>
      </w:tr>
      <w:tr w:rsidR="00AD6550" w:rsidRPr="007C41D0" w:rsidTr="00364ACC">
        <w:tc>
          <w:tcPr>
            <w:tcW w:w="650" w:type="pct"/>
            <w:tcMar>
              <w:top w:w="45" w:type="dxa"/>
              <w:left w:w="45" w:type="dxa"/>
              <w:bottom w:w="45" w:type="dxa"/>
              <w:right w:w="45" w:type="dxa"/>
            </w:tcMar>
            <w:hideMark/>
          </w:tcPr>
          <w:p w:rsidR="00AD6550" w:rsidRPr="007C41D0" w:rsidRDefault="00AD6550" w:rsidP="00205AA0">
            <w:r w:rsidRPr="007C41D0">
              <w:t>第</w:t>
            </w:r>
            <w:r w:rsidRPr="007C41D0">
              <w:t>2</w:t>
            </w:r>
            <w:r w:rsidRPr="007C41D0">
              <w:t>種査察対象物</w:t>
            </w:r>
          </w:p>
        </w:tc>
        <w:tc>
          <w:tcPr>
            <w:tcW w:w="3750" w:type="pct"/>
            <w:tcMar>
              <w:top w:w="45" w:type="dxa"/>
              <w:left w:w="45" w:type="dxa"/>
              <w:bottom w:w="45" w:type="dxa"/>
              <w:right w:w="45" w:type="dxa"/>
            </w:tcMar>
            <w:hideMark/>
          </w:tcPr>
          <w:p w:rsidR="00AD6550" w:rsidRPr="007C41D0" w:rsidRDefault="00AD6550" w:rsidP="00205AA0">
            <w:r w:rsidRPr="007C41D0">
              <w:t>下記の</w:t>
            </w:r>
            <w:r w:rsidRPr="007C41D0">
              <w:t>(</w:t>
            </w:r>
            <w:r w:rsidRPr="007C41D0">
              <w:t>ア</w:t>
            </w:r>
            <w:r w:rsidRPr="007C41D0">
              <w:t>)</w:t>
            </w:r>
            <w:r w:rsidRPr="007C41D0">
              <w:t>又は</w:t>
            </w:r>
            <w:r w:rsidRPr="007C41D0">
              <w:t>(</w:t>
            </w:r>
            <w:r w:rsidRPr="007C41D0">
              <w:t>イ</w:t>
            </w:r>
            <w:r w:rsidRPr="007C41D0">
              <w:t>)</w:t>
            </w:r>
            <w:r w:rsidRPr="007C41D0">
              <w:t>の適用を受けるもの</w:t>
            </w:r>
          </w:p>
          <w:p w:rsidR="00AD6550" w:rsidRPr="007C41D0" w:rsidRDefault="00AD6550" w:rsidP="00205AA0">
            <w:r w:rsidRPr="007C41D0">
              <w:t>(</w:t>
            </w:r>
            <w:r w:rsidRPr="007C41D0">
              <w:t>ア</w:t>
            </w:r>
            <w:r w:rsidRPr="007C41D0">
              <w:t>)</w:t>
            </w:r>
            <w:r w:rsidRPr="007C41D0">
              <w:t xml:space="preserve">　政令別表第</w:t>
            </w:r>
            <w:r w:rsidRPr="007C41D0">
              <w:t>1</w:t>
            </w:r>
            <w:r w:rsidRPr="007C41D0">
              <w:t>に掲げる防火対象物のうち下記のもの</w:t>
            </w:r>
            <w:r w:rsidRPr="007C41D0">
              <w:t>(</w:t>
            </w:r>
            <w:r w:rsidRPr="007C41D0">
              <w:rPr>
                <w:rFonts w:ascii="ＭＳ 明朝" w:eastAsia="ＭＳ 明朝" w:hAnsi="ＭＳ 明朝" w:cs="ＭＳ 明朝" w:hint="eastAsia"/>
              </w:rPr>
              <w:t>※</w:t>
            </w:r>
            <w:r w:rsidRPr="007C41D0">
              <w:t>第</w:t>
            </w:r>
            <w:r w:rsidRPr="007C41D0">
              <w:t>1</w:t>
            </w:r>
            <w:r w:rsidRPr="007C41D0">
              <w:t>種査察対象物を除く</w:t>
            </w:r>
            <w:r w:rsidRPr="007C41D0">
              <w:t>)</w:t>
            </w:r>
          </w:p>
          <w:p w:rsidR="00AD6550" w:rsidRPr="007C41D0" w:rsidRDefault="00AD6550" w:rsidP="00205AA0">
            <w:r w:rsidRPr="007C41D0">
              <w:t>(2)</w:t>
            </w:r>
            <w:r w:rsidRPr="007C41D0">
              <w:t>項ニ、</w:t>
            </w:r>
            <w:r w:rsidRPr="007C41D0">
              <w:t>(4)</w:t>
            </w:r>
            <w:r w:rsidRPr="007C41D0">
              <w:t>項、</w:t>
            </w:r>
            <w:r w:rsidRPr="007C41D0">
              <w:t>(5)</w:t>
            </w:r>
            <w:r w:rsidRPr="007C41D0">
              <w:t>項イ</w:t>
            </w:r>
            <w:r w:rsidRPr="007C41D0">
              <w:t>(</w:t>
            </w:r>
            <w:r w:rsidRPr="007C41D0">
              <w:t>注</w:t>
            </w:r>
            <w:r w:rsidRPr="007C41D0">
              <w:t>4)</w:t>
            </w:r>
            <w:r w:rsidRPr="007C41D0">
              <w:t>、</w:t>
            </w:r>
            <w:r w:rsidRPr="007C41D0">
              <w:t>(6)</w:t>
            </w:r>
            <w:r w:rsidRPr="007C41D0">
              <w:t>項ロ</w:t>
            </w:r>
            <w:r w:rsidRPr="007C41D0">
              <w:t>(</w:t>
            </w:r>
            <w:r w:rsidRPr="007C41D0">
              <w:t>注</w:t>
            </w:r>
            <w:r w:rsidRPr="007C41D0">
              <w:t>5)</w:t>
            </w:r>
            <w:r w:rsidRPr="007C41D0">
              <w:t>、</w:t>
            </w:r>
            <w:r w:rsidRPr="007C41D0">
              <w:t>(9)</w:t>
            </w:r>
            <w:r w:rsidRPr="007C41D0">
              <w:t>項イ、</w:t>
            </w:r>
            <w:r w:rsidRPr="007C41D0">
              <w:t>(16)</w:t>
            </w:r>
            <w:r w:rsidRPr="007C41D0">
              <w:t>項イ</w:t>
            </w:r>
            <w:r w:rsidRPr="007C41D0">
              <w:t>(</w:t>
            </w:r>
            <w:r w:rsidRPr="007C41D0">
              <w:t>注</w:t>
            </w:r>
            <w:r w:rsidRPr="007C41D0">
              <w:t>6)</w:t>
            </w:r>
          </w:p>
          <w:p w:rsidR="00AD6550" w:rsidRPr="007C41D0" w:rsidRDefault="00AD6550" w:rsidP="00205AA0">
            <w:r w:rsidRPr="007C41D0">
              <w:t>(</w:t>
            </w:r>
            <w:r w:rsidRPr="007C41D0">
              <w:t>イ</w:t>
            </w:r>
            <w:r w:rsidRPr="007C41D0">
              <w:t>)</w:t>
            </w:r>
            <w:r w:rsidRPr="007C41D0">
              <w:t xml:space="preserve">　政令別表第</w:t>
            </w:r>
            <w:r w:rsidRPr="007C41D0">
              <w:t>1(17)</w:t>
            </w:r>
            <w:r w:rsidRPr="007C41D0">
              <w:t>、</w:t>
            </w:r>
            <w:r w:rsidRPr="007C41D0">
              <w:t>(18)</w:t>
            </w:r>
            <w:r w:rsidRPr="007C41D0">
              <w:t>項に掲げるもの</w:t>
            </w:r>
          </w:p>
        </w:tc>
        <w:tc>
          <w:tcPr>
            <w:tcW w:w="600" w:type="pct"/>
            <w:tcMar>
              <w:top w:w="45" w:type="dxa"/>
              <w:left w:w="45" w:type="dxa"/>
              <w:bottom w:w="45" w:type="dxa"/>
              <w:right w:w="45" w:type="dxa"/>
            </w:tcMar>
            <w:hideMark/>
          </w:tcPr>
          <w:p w:rsidR="00AD6550" w:rsidRPr="007C41D0" w:rsidRDefault="00AD6550" w:rsidP="00205AA0">
            <w:r w:rsidRPr="007C41D0">
              <w:t>2</w:t>
            </w:r>
            <w:r w:rsidRPr="007C41D0">
              <w:t>年に</w:t>
            </w:r>
            <w:r w:rsidRPr="007C41D0">
              <w:t>1</w:t>
            </w:r>
            <w:r w:rsidRPr="007C41D0">
              <w:t>回以上</w:t>
            </w:r>
          </w:p>
        </w:tc>
      </w:tr>
      <w:tr w:rsidR="00AD6550" w:rsidRPr="007C41D0" w:rsidTr="00364ACC">
        <w:tc>
          <w:tcPr>
            <w:tcW w:w="650" w:type="pct"/>
            <w:tcMar>
              <w:top w:w="45" w:type="dxa"/>
              <w:left w:w="45" w:type="dxa"/>
              <w:bottom w:w="45" w:type="dxa"/>
              <w:right w:w="45" w:type="dxa"/>
            </w:tcMar>
            <w:hideMark/>
          </w:tcPr>
          <w:p w:rsidR="00AD6550" w:rsidRPr="007C41D0" w:rsidRDefault="00AD6550" w:rsidP="00205AA0">
            <w:r w:rsidRPr="007C41D0">
              <w:t>第</w:t>
            </w:r>
            <w:r w:rsidRPr="007C41D0">
              <w:t>3</w:t>
            </w:r>
            <w:r w:rsidRPr="007C41D0">
              <w:t>種査察対象物</w:t>
            </w:r>
          </w:p>
        </w:tc>
        <w:tc>
          <w:tcPr>
            <w:tcW w:w="3750" w:type="pct"/>
            <w:tcMar>
              <w:top w:w="45" w:type="dxa"/>
              <w:left w:w="45" w:type="dxa"/>
              <w:bottom w:w="45" w:type="dxa"/>
              <w:right w:w="45" w:type="dxa"/>
            </w:tcMar>
            <w:hideMark/>
          </w:tcPr>
          <w:p w:rsidR="00AD6550" w:rsidRPr="007C41D0" w:rsidRDefault="00AD6550" w:rsidP="00205AA0">
            <w:r w:rsidRPr="007C41D0">
              <w:t>下記の</w:t>
            </w:r>
            <w:r w:rsidRPr="007C41D0">
              <w:t>(</w:t>
            </w:r>
            <w:r w:rsidRPr="007C41D0">
              <w:t>ア</w:t>
            </w:r>
            <w:r w:rsidRPr="007C41D0">
              <w:t>)</w:t>
            </w:r>
            <w:r w:rsidRPr="007C41D0">
              <w:t>、</w:t>
            </w:r>
            <w:r w:rsidRPr="007C41D0">
              <w:t>(</w:t>
            </w:r>
            <w:r w:rsidRPr="007C41D0">
              <w:t>イ</w:t>
            </w:r>
            <w:r w:rsidRPr="007C41D0">
              <w:t>)</w:t>
            </w:r>
            <w:r w:rsidRPr="007C41D0">
              <w:t>又は</w:t>
            </w:r>
            <w:r w:rsidRPr="007C41D0">
              <w:t>(</w:t>
            </w:r>
            <w:r w:rsidRPr="007C41D0">
              <w:t>ウ</w:t>
            </w:r>
            <w:r w:rsidRPr="007C41D0">
              <w:t>)</w:t>
            </w:r>
            <w:r w:rsidRPr="007C41D0">
              <w:t>の適用を受けるもの</w:t>
            </w:r>
          </w:p>
          <w:p w:rsidR="00AD6550" w:rsidRPr="007C41D0" w:rsidRDefault="00AD6550" w:rsidP="00205AA0">
            <w:r w:rsidRPr="007C41D0">
              <w:t>(</w:t>
            </w:r>
            <w:r w:rsidRPr="007C41D0">
              <w:t>ア</w:t>
            </w:r>
            <w:r w:rsidRPr="007C41D0">
              <w:t>)</w:t>
            </w:r>
            <w:r w:rsidRPr="007C41D0">
              <w:t xml:space="preserve">　法第</w:t>
            </w:r>
            <w:r w:rsidRPr="007C41D0">
              <w:t>8</w:t>
            </w:r>
            <w:r w:rsidRPr="007C41D0">
              <w:t>条の</w:t>
            </w:r>
            <w:r w:rsidRPr="007C41D0">
              <w:t>2</w:t>
            </w:r>
            <w:r w:rsidRPr="007C41D0">
              <w:t>の</w:t>
            </w:r>
            <w:r w:rsidRPr="007C41D0">
              <w:t>3(</w:t>
            </w:r>
            <w:r w:rsidRPr="007C41D0">
              <w:t>注</w:t>
            </w:r>
            <w:r w:rsidRPr="007C41D0">
              <w:t>7)</w:t>
            </w:r>
            <w:r w:rsidRPr="007C41D0">
              <w:t>及び法第</w:t>
            </w:r>
            <w:r w:rsidRPr="007C41D0">
              <w:t>36</w:t>
            </w:r>
            <w:r w:rsidRPr="007C41D0">
              <w:t>条第</w:t>
            </w:r>
            <w:r w:rsidRPr="007C41D0">
              <w:t>5</w:t>
            </w:r>
            <w:r w:rsidRPr="007C41D0">
              <w:t>項</w:t>
            </w:r>
            <w:r w:rsidRPr="007C41D0">
              <w:t>(</w:t>
            </w:r>
            <w:r w:rsidRPr="007C41D0">
              <w:t>注</w:t>
            </w:r>
            <w:r w:rsidRPr="007C41D0">
              <w:t>8)</w:t>
            </w:r>
            <w:r w:rsidRPr="007C41D0">
              <w:t>の適用を受けるもの</w:t>
            </w:r>
          </w:p>
          <w:p w:rsidR="00AD6550" w:rsidRPr="007C41D0" w:rsidRDefault="00AD6550" w:rsidP="00205AA0">
            <w:r w:rsidRPr="007C41D0">
              <w:t>(</w:t>
            </w:r>
            <w:r w:rsidRPr="007C41D0">
              <w:t>イ</w:t>
            </w:r>
            <w:r w:rsidRPr="007C41D0">
              <w:t>)</w:t>
            </w:r>
            <w:r w:rsidRPr="007C41D0">
              <w:t xml:space="preserve">　防火対象物における表示制度において「表示</w:t>
            </w:r>
            <w:r w:rsidRPr="007C41D0">
              <w:t>(</w:t>
            </w:r>
            <w:r w:rsidRPr="007C41D0">
              <w:t>金</w:t>
            </w:r>
            <w:r w:rsidRPr="007C41D0">
              <w:t>)</w:t>
            </w:r>
            <w:r w:rsidRPr="007C41D0">
              <w:t>マーク」の交付を受けているもの</w:t>
            </w:r>
          </w:p>
          <w:p w:rsidR="00AD6550" w:rsidRPr="007C41D0" w:rsidRDefault="00AD6550" w:rsidP="00205AA0">
            <w:r w:rsidRPr="007C41D0">
              <w:t>(</w:t>
            </w:r>
            <w:r w:rsidRPr="007C41D0">
              <w:t>ウ</w:t>
            </w:r>
            <w:r w:rsidRPr="007C41D0">
              <w:t>)</w:t>
            </w:r>
            <w:r w:rsidRPr="007C41D0">
              <w:t xml:space="preserve">　政令別表第</w:t>
            </w:r>
            <w:r w:rsidRPr="007C41D0">
              <w:t>1</w:t>
            </w:r>
            <w:r w:rsidRPr="007C41D0">
              <w:t>に掲げる防火対象物のうち法第</w:t>
            </w:r>
            <w:r w:rsidRPr="007C41D0">
              <w:t>8</w:t>
            </w:r>
            <w:r w:rsidRPr="007C41D0">
              <w:t>条第</w:t>
            </w:r>
            <w:r w:rsidRPr="007C41D0">
              <w:t>1</w:t>
            </w:r>
            <w:r w:rsidRPr="007C41D0">
              <w:t>項の適用を受けるもの</w:t>
            </w:r>
            <w:r w:rsidRPr="007C41D0">
              <w:t>(</w:t>
            </w:r>
            <w:r w:rsidRPr="007C41D0">
              <w:rPr>
                <w:rFonts w:ascii="ＭＳ 明朝" w:eastAsia="ＭＳ 明朝" w:hAnsi="ＭＳ 明朝" w:cs="ＭＳ 明朝" w:hint="eastAsia"/>
              </w:rPr>
              <w:t>※</w:t>
            </w:r>
            <w:r w:rsidRPr="007C41D0">
              <w:t>第</w:t>
            </w:r>
            <w:r w:rsidRPr="007C41D0">
              <w:t>1</w:t>
            </w:r>
            <w:r w:rsidRPr="007C41D0">
              <w:t>～</w:t>
            </w:r>
            <w:r w:rsidRPr="007C41D0">
              <w:t>2</w:t>
            </w:r>
            <w:r w:rsidRPr="007C41D0">
              <w:t>種査察対象物を除く</w:t>
            </w:r>
            <w:r w:rsidRPr="007C41D0">
              <w:t>)</w:t>
            </w:r>
          </w:p>
        </w:tc>
        <w:tc>
          <w:tcPr>
            <w:tcW w:w="600" w:type="pct"/>
            <w:tcMar>
              <w:top w:w="45" w:type="dxa"/>
              <w:left w:w="45" w:type="dxa"/>
              <w:bottom w:w="45" w:type="dxa"/>
              <w:right w:w="45" w:type="dxa"/>
            </w:tcMar>
            <w:hideMark/>
          </w:tcPr>
          <w:p w:rsidR="00AD6550" w:rsidRPr="007C41D0" w:rsidRDefault="00AD6550" w:rsidP="00205AA0">
            <w:r w:rsidRPr="007C41D0">
              <w:t>3</w:t>
            </w:r>
            <w:r w:rsidRPr="007C41D0">
              <w:t>年に</w:t>
            </w:r>
            <w:r w:rsidRPr="007C41D0">
              <w:t>1</w:t>
            </w:r>
            <w:r w:rsidRPr="007C41D0">
              <w:t>回以上</w:t>
            </w:r>
          </w:p>
        </w:tc>
      </w:tr>
      <w:tr w:rsidR="00AD6550" w:rsidRPr="007C41D0" w:rsidTr="00364ACC">
        <w:tc>
          <w:tcPr>
            <w:tcW w:w="650" w:type="pct"/>
            <w:tcMar>
              <w:top w:w="45" w:type="dxa"/>
              <w:left w:w="45" w:type="dxa"/>
              <w:bottom w:w="45" w:type="dxa"/>
              <w:right w:w="45" w:type="dxa"/>
            </w:tcMar>
            <w:hideMark/>
          </w:tcPr>
          <w:p w:rsidR="00AD6550" w:rsidRPr="007C41D0" w:rsidRDefault="00AD6550" w:rsidP="00205AA0">
            <w:r w:rsidRPr="007C41D0">
              <w:lastRenderedPageBreak/>
              <w:t>第</w:t>
            </w:r>
            <w:r w:rsidRPr="007C41D0">
              <w:t>4</w:t>
            </w:r>
            <w:r w:rsidRPr="007C41D0">
              <w:t>種査察対象物</w:t>
            </w:r>
          </w:p>
        </w:tc>
        <w:tc>
          <w:tcPr>
            <w:tcW w:w="3750" w:type="pct"/>
            <w:tcMar>
              <w:top w:w="45" w:type="dxa"/>
              <w:left w:w="45" w:type="dxa"/>
              <w:bottom w:w="45" w:type="dxa"/>
              <w:right w:w="45" w:type="dxa"/>
            </w:tcMar>
            <w:hideMark/>
          </w:tcPr>
          <w:p w:rsidR="00AD6550" w:rsidRPr="007C41D0" w:rsidRDefault="00AD6550" w:rsidP="00205AA0">
            <w:r w:rsidRPr="007C41D0">
              <w:t>下記の</w:t>
            </w:r>
            <w:r w:rsidRPr="007C41D0">
              <w:t>(</w:t>
            </w:r>
            <w:r w:rsidRPr="007C41D0">
              <w:t>ア</w:t>
            </w:r>
            <w:r w:rsidRPr="007C41D0">
              <w:t>)</w:t>
            </w:r>
            <w:r w:rsidRPr="007C41D0">
              <w:t>又は</w:t>
            </w:r>
            <w:r w:rsidRPr="007C41D0">
              <w:t>(</w:t>
            </w:r>
            <w:r w:rsidRPr="007C41D0">
              <w:t>イ</w:t>
            </w:r>
            <w:r w:rsidRPr="007C41D0">
              <w:t>)</w:t>
            </w:r>
            <w:r w:rsidRPr="007C41D0">
              <w:t>の適用を受けるもの</w:t>
            </w:r>
          </w:p>
          <w:p w:rsidR="00AD6550" w:rsidRPr="007C41D0" w:rsidRDefault="00AD6550" w:rsidP="00205AA0">
            <w:r w:rsidRPr="007C41D0">
              <w:t>(</w:t>
            </w:r>
            <w:r w:rsidRPr="007C41D0">
              <w:t>ア</w:t>
            </w:r>
            <w:r w:rsidRPr="007C41D0">
              <w:t>)</w:t>
            </w:r>
            <w:r w:rsidRPr="007C41D0">
              <w:t xml:space="preserve">　政令別表第</w:t>
            </w:r>
            <w:r w:rsidRPr="007C41D0">
              <w:t>1</w:t>
            </w:r>
            <w:r w:rsidRPr="007C41D0">
              <w:t>に掲げる防火対象物のうち法第</w:t>
            </w:r>
            <w:r w:rsidRPr="007C41D0">
              <w:t>8</w:t>
            </w:r>
            <w:r w:rsidRPr="007C41D0">
              <w:t>条第</w:t>
            </w:r>
            <w:r w:rsidRPr="007C41D0">
              <w:t>1</w:t>
            </w:r>
            <w:r w:rsidRPr="007C41D0">
              <w:t>項の適用を受けないもの</w:t>
            </w:r>
            <w:r w:rsidRPr="007C41D0">
              <w:t>(</w:t>
            </w:r>
            <w:r w:rsidRPr="007C41D0">
              <w:rPr>
                <w:rFonts w:ascii="ＭＳ 明朝" w:eastAsia="ＭＳ 明朝" w:hAnsi="ＭＳ 明朝" w:cs="ＭＳ 明朝" w:hint="eastAsia"/>
              </w:rPr>
              <w:t>※</w:t>
            </w:r>
            <w:r w:rsidRPr="007C41D0">
              <w:t>第</w:t>
            </w:r>
            <w:r w:rsidRPr="007C41D0">
              <w:t>1</w:t>
            </w:r>
            <w:r w:rsidRPr="007C41D0">
              <w:t>種査察対象物を除く</w:t>
            </w:r>
            <w:r w:rsidRPr="007C41D0">
              <w:t>)</w:t>
            </w:r>
          </w:p>
          <w:p w:rsidR="00AD6550" w:rsidRPr="007C41D0" w:rsidRDefault="00AD6550" w:rsidP="00205AA0">
            <w:r w:rsidRPr="007C41D0">
              <w:t>(</w:t>
            </w:r>
            <w:r w:rsidRPr="007C41D0">
              <w:t>イ</w:t>
            </w:r>
            <w:r w:rsidRPr="007C41D0">
              <w:t>)</w:t>
            </w:r>
            <w:r w:rsidRPr="007C41D0">
              <w:t xml:space="preserve">　法第</w:t>
            </w:r>
            <w:r w:rsidRPr="007C41D0">
              <w:t>8</w:t>
            </w:r>
            <w:r w:rsidRPr="007C41D0">
              <w:t>条の</w:t>
            </w:r>
            <w:r w:rsidRPr="007C41D0">
              <w:t>2</w:t>
            </w:r>
            <w:r w:rsidRPr="007C41D0">
              <w:t>及び法第</w:t>
            </w:r>
            <w:r w:rsidRPr="007C41D0">
              <w:t>36</w:t>
            </w:r>
            <w:r w:rsidRPr="007C41D0">
              <w:t>条第</w:t>
            </w:r>
            <w:r w:rsidRPr="007C41D0">
              <w:t>3</w:t>
            </w:r>
            <w:r w:rsidRPr="007C41D0">
              <w:t>項</w:t>
            </w:r>
            <w:r w:rsidRPr="007C41D0">
              <w:t>(</w:t>
            </w:r>
            <w:r w:rsidRPr="007C41D0">
              <w:t>注</w:t>
            </w:r>
            <w:r w:rsidRPr="007C41D0">
              <w:t>9)</w:t>
            </w:r>
            <w:r w:rsidRPr="007C41D0">
              <w:t>の適用を受けるもの</w:t>
            </w:r>
          </w:p>
        </w:tc>
        <w:tc>
          <w:tcPr>
            <w:tcW w:w="600" w:type="pct"/>
            <w:tcMar>
              <w:top w:w="45" w:type="dxa"/>
              <w:left w:w="45" w:type="dxa"/>
              <w:bottom w:w="45" w:type="dxa"/>
              <w:right w:w="45" w:type="dxa"/>
            </w:tcMar>
            <w:hideMark/>
          </w:tcPr>
          <w:p w:rsidR="00AD6550" w:rsidRPr="007C41D0" w:rsidRDefault="00AD6550" w:rsidP="00205AA0">
            <w:r w:rsidRPr="007C41D0">
              <w:t>5</w:t>
            </w:r>
            <w:r w:rsidRPr="007C41D0">
              <w:t>年に</w:t>
            </w:r>
            <w:r w:rsidRPr="007C41D0">
              <w:t>1</w:t>
            </w:r>
            <w:r w:rsidRPr="007C41D0">
              <w:t>回以上</w:t>
            </w:r>
          </w:p>
        </w:tc>
      </w:tr>
    </w:tbl>
    <w:p w:rsidR="00AD6550" w:rsidRPr="007C41D0" w:rsidRDefault="00AD6550" w:rsidP="00AD6550">
      <w:r w:rsidRPr="007C41D0">
        <w:t>備考</w:t>
      </w:r>
    </w:p>
    <w:p w:rsidR="00AD6550" w:rsidRPr="007C41D0" w:rsidRDefault="00AD6550" w:rsidP="00AD6550">
      <w:r w:rsidRPr="007C41D0">
        <w:t>(</w:t>
      </w:r>
      <w:r w:rsidRPr="007C41D0">
        <w:t>注</w:t>
      </w:r>
      <w:r w:rsidRPr="007C41D0">
        <w:t>1)</w:t>
      </w:r>
      <w:r w:rsidRPr="007C41D0">
        <w:t xml:space="preserve">　防火対象物定期点検報告制度の適用を受けるもの</w:t>
      </w:r>
    </w:p>
    <w:p w:rsidR="00AD6550" w:rsidRPr="007C41D0" w:rsidRDefault="00AD6550" w:rsidP="00AD6550">
      <w:r w:rsidRPr="007C41D0">
        <w:t>特定防火対象物で、次のいずれかの要件に該当するもの</w:t>
      </w:r>
    </w:p>
    <w:p w:rsidR="00AD6550" w:rsidRPr="007C41D0" w:rsidRDefault="00AD6550" w:rsidP="00AD6550">
      <w:r w:rsidRPr="007C41D0">
        <w:t>(</w:t>
      </w:r>
      <w:r w:rsidRPr="007C41D0">
        <w:t>ア</w:t>
      </w:r>
      <w:r w:rsidRPr="007C41D0">
        <w:t>)</w:t>
      </w:r>
      <w:r w:rsidRPr="007C41D0">
        <w:t xml:space="preserve">　収容人員が</w:t>
      </w:r>
      <w:r w:rsidRPr="007C41D0">
        <w:t>300</w:t>
      </w:r>
      <w:r w:rsidRPr="007C41D0">
        <w:t>人以上のもの</w:t>
      </w:r>
    </w:p>
    <w:p w:rsidR="00AD6550" w:rsidRPr="007C41D0" w:rsidRDefault="00AD6550" w:rsidP="00AD6550">
      <w:r w:rsidRPr="007C41D0">
        <w:t>(</w:t>
      </w:r>
      <w:r w:rsidRPr="007C41D0">
        <w:t>イ</w:t>
      </w:r>
      <w:r w:rsidRPr="007C41D0">
        <w:t>)</w:t>
      </w:r>
      <w:r w:rsidRPr="007C41D0">
        <w:t xml:space="preserve">　政令別表第</w:t>
      </w:r>
      <w:r w:rsidRPr="007C41D0">
        <w:t>1(1)</w:t>
      </w:r>
      <w:r w:rsidRPr="007C41D0">
        <w:t>項～</w:t>
      </w:r>
      <w:r w:rsidRPr="007C41D0">
        <w:t>(4)</w:t>
      </w:r>
      <w:r w:rsidRPr="007C41D0">
        <w:t>項、</w:t>
      </w:r>
      <w:r w:rsidRPr="007C41D0">
        <w:t>(5)</w:t>
      </w:r>
      <w:r w:rsidRPr="007C41D0">
        <w:t>項イ、</w:t>
      </w:r>
      <w:r w:rsidRPr="007C41D0">
        <w:t>(6)</w:t>
      </w:r>
      <w:r w:rsidRPr="007C41D0">
        <w:t>項、</w:t>
      </w:r>
      <w:r w:rsidRPr="007C41D0">
        <w:t>(9)</w:t>
      </w:r>
      <w:r w:rsidRPr="007C41D0">
        <w:t>項イに掲げる防火対象物の用途に供される部分が避難階以外の階に存する防火対象物で、当該避難階以外の階から避難階又は地上に直通する階段が</w:t>
      </w:r>
      <w:r w:rsidRPr="007C41D0">
        <w:t>2</w:t>
      </w:r>
      <w:r w:rsidRPr="007C41D0">
        <w:t>以上設けられていないもの</w:t>
      </w:r>
    </w:p>
    <w:p w:rsidR="00AD6550" w:rsidRPr="007C41D0" w:rsidRDefault="00AD6550" w:rsidP="00AD6550">
      <w:r w:rsidRPr="007C41D0">
        <w:t>(</w:t>
      </w:r>
      <w:r w:rsidRPr="007C41D0">
        <w:t>注</w:t>
      </w:r>
      <w:r w:rsidRPr="007C41D0">
        <w:t>2)</w:t>
      </w:r>
      <w:r w:rsidRPr="007C41D0">
        <w:t xml:space="preserve">　防災管理点検報告制度の適用を受けるもの</w:t>
      </w:r>
    </w:p>
    <w:p w:rsidR="00AD6550" w:rsidRPr="007C41D0" w:rsidRDefault="00AD6550" w:rsidP="00AD6550">
      <w:r w:rsidRPr="007C41D0">
        <w:t>イ　政令別表第</w:t>
      </w:r>
      <w:r w:rsidRPr="007C41D0">
        <w:t>1(1)</w:t>
      </w:r>
      <w:r w:rsidRPr="007C41D0">
        <w:t>項～</w:t>
      </w:r>
      <w:r w:rsidRPr="007C41D0">
        <w:t>(4</w:t>
      </w:r>
      <w:r w:rsidRPr="007C41D0">
        <w:t>項</w:t>
      </w:r>
      <w:r w:rsidRPr="007C41D0">
        <w:t>)</w:t>
      </w:r>
      <w:r w:rsidRPr="007C41D0">
        <w:t>、</w:t>
      </w:r>
      <w:r w:rsidRPr="007C41D0">
        <w:t>(5)</w:t>
      </w:r>
      <w:r w:rsidRPr="007C41D0">
        <w:t>項イ、</w:t>
      </w:r>
      <w:r w:rsidRPr="007C41D0">
        <w:t>(6)</w:t>
      </w:r>
      <w:r w:rsidRPr="007C41D0">
        <w:t>項～</w:t>
      </w:r>
      <w:r w:rsidRPr="007C41D0">
        <w:t>(12)</w:t>
      </w:r>
      <w:r w:rsidRPr="007C41D0">
        <w:t>項、</w:t>
      </w:r>
      <w:r w:rsidRPr="007C41D0">
        <w:t>(13)</w:t>
      </w:r>
      <w:r w:rsidRPr="007C41D0">
        <w:t>項イ、</w:t>
      </w:r>
      <w:r w:rsidRPr="007C41D0">
        <w:t>(15)</w:t>
      </w:r>
      <w:r w:rsidRPr="007C41D0">
        <w:t>項及び</w:t>
      </w:r>
      <w:r w:rsidRPr="007C41D0">
        <w:t>(17)</w:t>
      </w:r>
      <w:r w:rsidRPr="007C41D0">
        <w:t>項に掲げる防火対象物のうち次のいずれかの要件に該当するもの</w:t>
      </w:r>
    </w:p>
    <w:p w:rsidR="00AD6550" w:rsidRPr="007C41D0" w:rsidRDefault="00AD6550" w:rsidP="00AD6550">
      <w:r w:rsidRPr="007C41D0">
        <w:t>(</w:t>
      </w:r>
      <w:r w:rsidRPr="007C41D0">
        <w:t>ア</w:t>
      </w:r>
      <w:r w:rsidRPr="007C41D0">
        <w:t>)</w:t>
      </w:r>
      <w:r w:rsidRPr="007C41D0">
        <w:t xml:space="preserve">　地階を除く階数が</w:t>
      </w:r>
      <w:r w:rsidRPr="007C41D0">
        <w:t>11</w:t>
      </w:r>
      <w:r w:rsidRPr="007C41D0">
        <w:t>以上の防火対象物で、延べ面積が</w:t>
      </w:r>
      <w:r w:rsidRPr="007C41D0">
        <w:t>1</w:t>
      </w:r>
      <w:r w:rsidRPr="007C41D0">
        <w:t>万</w:t>
      </w:r>
      <w:r w:rsidRPr="007C41D0">
        <w:t>m2</w:t>
      </w:r>
      <w:r w:rsidRPr="007C41D0">
        <w:t>以上のもの</w:t>
      </w:r>
    </w:p>
    <w:p w:rsidR="00AD6550" w:rsidRPr="007C41D0" w:rsidRDefault="00AD6550" w:rsidP="00AD6550">
      <w:r w:rsidRPr="007C41D0">
        <w:t>(</w:t>
      </w:r>
      <w:r w:rsidRPr="007C41D0">
        <w:t>イ</w:t>
      </w:r>
      <w:r w:rsidRPr="007C41D0">
        <w:t>)</w:t>
      </w:r>
      <w:r w:rsidRPr="007C41D0">
        <w:t xml:space="preserve">　地階を除く階数が</w:t>
      </w:r>
      <w:r w:rsidRPr="007C41D0">
        <w:t>5</w:t>
      </w:r>
      <w:r w:rsidRPr="007C41D0">
        <w:t>以上</w:t>
      </w:r>
      <w:r w:rsidRPr="007C41D0">
        <w:t>10</w:t>
      </w:r>
      <w:r w:rsidRPr="007C41D0">
        <w:t>以下の防火対象物で、延べ面積が</w:t>
      </w:r>
      <w:r w:rsidRPr="007C41D0">
        <w:t>2</w:t>
      </w:r>
      <w:r w:rsidRPr="007C41D0">
        <w:t>万</w:t>
      </w:r>
      <w:r w:rsidRPr="007C41D0">
        <w:t>m2</w:t>
      </w:r>
      <w:r w:rsidRPr="007C41D0">
        <w:t>以上のもの</w:t>
      </w:r>
    </w:p>
    <w:p w:rsidR="00AD6550" w:rsidRPr="007C41D0" w:rsidRDefault="00AD6550" w:rsidP="00AD6550">
      <w:r w:rsidRPr="007C41D0">
        <w:t>(</w:t>
      </w:r>
      <w:r w:rsidRPr="007C41D0">
        <w:t>ウ</w:t>
      </w:r>
      <w:r w:rsidRPr="007C41D0">
        <w:t>)</w:t>
      </w:r>
      <w:r w:rsidRPr="007C41D0">
        <w:t xml:space="preserve">　地階を除く階数が</w:t>
      </w:r>
      <w:r w:rsidRPr="007C41D0">
        <w:t>4</w:t>
      </w:r>
      <w:r w:rsidRPr="007C41D0">
        <w:t>以下の防火対象物で、延べ面積が</w:t>
      </w:r>
      <w:r w:rsidRPr="007C41D0">
        <w:t>5</w:t>
      </w:r>
      <w:r w:rsidRPr="007C41D0">
        <w:t>万</w:t>
      </w:r>
      <w:r w:rsidRPr="007C41D0">
        <w:t>m2</w:t>
      </w:r>
      <w:r w:rsidRPr="007C41D0">
        <w:t>以上のもの</w:t>
      </w:r>
    </w:p>
    <w:p w:rsidR="00AD6550" w:rsidRPr="007C41D0" w:rsidRDefault="00AD6550" w:rsidP="00AD6550">
      <w:r w:rsidRPr="007C41D0">
        <w:t>ロ　政令別表第</w:t>
      </w:r>
      <w:r w:rsidRPr="007C41D0">
        <w:t>1(16)</w:t>
      </w:r>
      <w:r w:rsidRPr="007C41D0">
        <w:t>項に掲げる防火対象物で次のいずれかの要件に該当するもの</w:t>
      </w:r>
    </w:p>
    <w:p w:rsidR="00AD6550" w:rsidRPr="007C41D0" w:rsidRDefault="00AD6550" w:rsidP="00AD6550">
      <w:r w:rsidRPr="007C41D0">
        <w:t>(</w:t>
      </w:r>
      <w:r w:rsidRPr="007C41D0">
        <w:t>ア</w:t>
      </w:r>
      <w:r w:rsidRPr="007C41D0">
        <w:t>)</w:t>
      </w:r>
      <w:r w:rsidRPr="007C41D0">
        <w:t xml:space="preserve">　自衛消防組織設置防火対象物の用途に供される部分の全部又は一部が</w:t>
      </w:r>
      <w:r w:rsidRPr="007C41D0">
        <w:t>11</w:t>
      </w:r>
      <w:r w:rsidRPr="007C41D0">
        <w:t>階以上の階に存する防火対象物で、当該部分の床面積の合計が</w:t>
      </w:r>
      <w:r w:rsidRPr="007C41D0">
        <w:t>1</w:t>
      </w:r>
      <w:r w:rsidRPr="007C41D0">
        <w:t>万</w:t>
      </w:r>
      <w:r w:rsidRPr="007C41D0">
        <w:t>m2</w:t>
      </w:r>
      <w:r w:rsidRPr="007C41D0">
        <w:t>以上のもの</w:t>
      </w:r>
    </w:p>
    <w:p w:rsidR="00AD6550" w:rsidRPr="007C41D0" w:rsidRDefault="00AD6550" w:rsidP="00AD6550">
      <w:r w:rsidRPr="007C41D0">
        <w:t>(</w:t>
      </w:r>
      <w:r w:rsidRPr="007C41D0">
        <w:t>イ</w:t>
      </w:r>
      <w:r w:rsidRPr="007C41D0">
        <w:t>)</w:t>
      </w:r>
      <w:r w:rsidRPr="007C41D0">
        <w:t xml:space="preserve">　自衛消防組織設置防火対象物の用途に供される部分の全部が</w:t>
      </w:r>
      <w:r w:rsidRPr="007C41D0">
        <w:t>10</w:t>
      </w:r>
      <w:r w:rsidRPr="007C41D0">
        <w:t>階以下の階に存し、かつ、当該部分の全部又は一部が</w:t>
      </w:r>
      <w:r w:rsidRPr="007C41D0">
        <w:t>5</w:t>
      </w:r>
      <w:r w:rsidRPr="007C41D0">
        <w:t>階以上の階に存する防火対象物で、当該部分の床面積の合計が</w:t>
      </w:r>
      <w:r w:rsidRPr="007C41D0">
        <w:t>2</w:t>
      </w:r>
      <w:r w:rsidRPr="007C41D0">
        <w:t>万</w:t>
      </w:r>
      <w:r w:rsidRPr="007C41D0">
        <w:t>m2</w:t>
      </w:r>
      <w:r w:rsidRPr="007C41D0">
        <w:t>以上のもの</w:t>
      </w:r>
    </w:p>
    <w:p w:rsidR="00AD6550" w:rsidRPr="007C41D0" w:rsidRDefault="00AD6550" w:rsidP="00AD6550">
      <w:r w:rsidRPr="007C41D0">
        <w:t>(</w:t>
      </w:r>
      <w:r w:rsidRPr="007C41D0">
        <w:t>ウ</w:t>
      </w:r>
      <w:r w:rsidRPr="007C41D0">
        <w:t>)</w:t>
      </w:r>
      <w:r w:rsidRPr="007C41D0">
        <w:t xml:space="preserve">　自衛消防組織設置対象物の用途に供される部分の全部が</w:t>
      </w:r>
      <w:r w:rsidRPr="007C41D0">
        <w:t>4</w:t>
      </w:r>
      <w:r w:rsidRPr="007C41D0">
        <w:t>階以下の階に存する防火対象物で、当該部分の床面積の合計が</w:t>
      </w:r>
      <w:r w:rsidRPr="007C41D0">
        <w:t>5</w:t>
      </w:r>
      <w:r w:rsidRPr="007C41D0">
        <w:t>万</w:t>
      </w:r>
      <w:r w:rsidRPr="007C41D0">
        <w:t>m2</w:t>
      </w:r>
      <w:r w:rsidRPr="007C41D0">
        <w:t>以上のもの</w:t>
      </w:r>
    </w:p>
    <w:p w:rsidR="00AD6550" w:rsidRPr="007C41D0" w:rsidRDefault="00AD6550" w:rsidP="00AD6550">
      <w:r w:rsidRPr="007C41D0">
        <w:t>(</w:t>
      </w:r>
      <w:r w:rsidRPr="007C41D0">
        <w:t>注</w:t>
      </w:r>
      <w:r w:rsidRPr="007C41D0">
        <w:t>3)</w:t>
      </w:r>
      <w:r w:rsidRPr="007C41D0">
        <w:t xml:space="preserve">　防火対象物における表示制度</w:t>
      </w:r>
      <w:r w:rsidRPr="007C41D0">
        <w:t>(</w:t>
      </w:r>
      <w:r w:rsidRPr="007C41D0">
        <w:t>表示対象物</w:t>
      </w:r>
      <w:r w:rsidRPr="007C41D0">
        <w:t>)</w:t>
      </w:r>
      <w:r w:rsidRPr="007C41D0">
        <w:t>の交付を受けているもの</w:t>
      </w:r>
    </w:p>
    <w:p w:rsidR="00AD6550" w:rsidRPr="007C41D0" w:rsidRDefault="00AD6550" w:rsidP="00AD6550">
      <w:r w:rsidRPr="007C41D0">
        <w:t>政令別表第</w:t>
      </w:r>
      <w:r w:rsidRPr="007C41D0">
        <w:t>1(1)</w:t>
      </w:r>
      <w:r w:rsidRPr="007C41D0">
        <w:t>項イ、</w:t>
      </w:r>
      <w:r w:rsidRPr="007C41D0">
        <w:t>(4)</w:t>
      </w:r>
      <w:r w:rsidRPr="007C41D0">
        <w:t>項、</w:t>
      </w:r>
      <w:r w:rsidRPr="007C41D0">
        <w:t>(5)</w:t>
      </w:r>
      <w:r w:rsidRPr="007C41D0">
        <w:t>項イ、</w:t>
      </w:r>
      <w:r w:rsidRPr="007C41D0">
        <w:t>(6)</w:t>
      </w:r>
      <w:r w:rsidRPr="007C41D0">
        <w:t>項イ・ロ及び</w:t>
      </w:r>
      <w:r w:rsidRPr="007C41D0">
        <w:t>(16)</w:t>
      </w:r>
      <w:r w:rsidRPr="007C41D0">
        <w:t>項イに掲げる防火対象物のうち対象用途に供する部分が存するもので次の要件に該当するもの</w:t>
      </w:r>
    </w:p>
    <w:p w:rsidR="00AD6550" w:rsidRPr="007C41D0" w:rsidRDefault="00AD6550" w:rsidP="00AD6550">
      <w:r w:rsidRPr="007C41D0">
        <w:t>(</w:t>
      </w:r>
      <w:r w:rsidRPr="007C41D0">
        <w:t>ア</w:t>
      </w:r>
      <w:r w:rsidRPr="007C41D0">
        <w:t>)</w:t>
      </w:r>
      <w:r w:rsidRPr="007C41D0">
        <w:t xml:space="preserve">　法第</w:t>
      </w:r>
      <w:r w:rsidRPr="007C41D0">
        <w:t>8</w:t>
      </w:r>
      <w:r w:rsidRPr="007C41D0">
        <w:t>条の適用を受けるもの</w:t>
      </w:r>
    </w:p>
    <w:p w:rsidR="00AD6550" w:rsidRPr="007C41D0" w:rsidRDefault="00AD6550" w:rsidP="00AD6550">
      <w:r w:rsidRPr="007C41D0">
        <w:t>(</w:t>
      </w:r>
      <w:r w:rsidRPr="007C41D0">
        <w:t>イ</w:t>
      </w:r>
      <w:r w:rsidRPr="007C41D0">
        <w:t>)</w:t>
      </w:r>
      <w:r w:rsidRPr="007C41D0">
        <w:t xml:space="preserve">　防火対象物の地階を除く階数が</w:t>
      </w:r>
      <w:r w:rsidRPr="007C41D0">
        <w:t>3</w:t>
      </w:r>
      <w:r w:rsidRPr="007C41D0">
        <w:t>以上のもの</w:t>
      </w:r>
    </w:p>
    <w:p w:rsidR="00AD6550" w:rsidRPr="007C41D0" w:rsidRDefault="00AD6550" w:rsidP="00AD6550">
      <w:r w:rsidRPr="007C41D0">
        <w:t>(</w:t>
      </w:r>
      <w:r w:rsidRPr="007C41D0">
        <w:t>注</w:t>
      </w:r>
      <w:r w:rsidRPr="007C41D0">
        <w:t>4)</w:t>
      </w:r>
      <w:r w:rsidRPr="007C41D0">
        <w:t xml:space="preserve">　防火対象物定期点検非該当ホテル及び簡易宿泊所</w:t>
      </w:r>
    </w:p>
    <w:p w:rsidR="00AD6550" w:rsidRPr="007C41D0" w:rsidRDefault="00AD6550" w:rsidP="00AD6550">
      <w:r w:rsidRPr="007C41D0">
        <w:t>(</w:t>
      </w:r>
      <w:r w:rsidRPr="007C41D0">
        <w:t>注</w:t>
      </w:r>
      <w:r w:rsidRPr="007C41D0">
        <w:t>5)</w:t>
      </w:r>
      <w:r w:rsidRPr="007C41D0">
        <w:t xml:space="preserve">　</w:t>
      </w:r>
      <w:r w:rsidRPr="007C41D0">
        <w:t>(6)</w:t>
      </w:r>
      <w:r w:rsidRPr="007C41D0">
        <w:t>項ロに掲げる防火対象物のうち延べ面積が</w:t>
      </w:r>
      <w:r w:rsidRPr="007C41D0">
        <w:t>1,000m2</w:t>
      </w:r>
      <w:r w:rsidRPr="007C41D0">
        <w:t>未満のもの</w:t>
      </w:r>
    </w:p>
    <w:p w:rsidR="00AD6550" w:rsidRPr="007C41D0" w:rsidRDefault="00AD6550" w:rsidP="00AD6550">
      <w:r w:rsidRPr="007C41D0">
        <w:t>(</w:t>
      </w:r>
      <w:r w:rsidRPr="007C41D0">
        <w:t>注</w:t>
      </w:r>
      <w:r w:rsidRPr="007C41D0">
        <w:t>6)</w:t>
      </w:r>
      <w:r w:rsidRPr="007C41D0">
        <w:t xml:space="preserve">　</w:t>
      </w:r>
      <w:r w:rsidRPr="007C41D0">
        <w:t>(16)</w:t>
      </w:r>
      <w:r w:rsidRPr="007C41D0">
        <w:t>項イに掲げる防火対象物のうち第</w:t>
      </w:r>
      <w:r w:rsidRPr="007C41D0">
        <w:t>2</w:t>
      </w:r>
      <w:r w:rsidRPr="007C41D0">
        <w:t>種査察対象物</w:t>
      </w:r>
      <w:r w:rsidRPr="007C41D0">
        <w:t>(</w:t>
      </w:r>
      <w:r w:rsidRPr="007C41D0">
        <w:t>ア</w:t>
      </w:r>
      <w:r w:rsidRPr="007C41D0">
        <w:t>)</w:t>
      </w:r>
      <w:r w:rsidRPr="007C41D0">
        <w:t>に掲げる用途を含むものに限る</w:t>
      </w:r>
    </w:p>
    <w:p w:rsidR="00AD6550" w:rsidRPr="007C41D0" w:rsidRDefault="00AD6550" w:rsidP="00AD6550">
      <w:r w:rsidRPr="007C41D0">
        <w:t>(</w:t>
      </w:r>
      <w:r w:rsidRPr="007C41D0">
        <w:t>注</w:t>
      </w:r>
      <w:r w:rsidRPr="007C41D0">
        <w:t>7)</w:t>
      </w:r>
      <w:r w:rsidRPr="007C41D0">
        <w:t xml:space="preserve">　防火対象物定期点検報告制度特例認定の適用を受けるもの</w:t>
      </w:r>
    </w:p>
    <w:p w:rsidR="00AD6550" w:rsidRPr="007C41D0" w:rsidRDefault="00AD6550" w:rsidP="00AD6550">
      <w:r w:rsidRPr="007C41D0">
        <w:t>防火対象物定期点検報告制度に該当する防火対象物で、次の要件を満たし、かつ、管理権原者からの申請に対して消防機関が認定したもの</w:t>
      </w:r>
    </w:p>
    <w:p w:rsidR="00AD6550" w:rsidRPr="007C41D0" w:rsidRDefault="00AD6550" w:rsidP="00AD6550">
      <w:r w:rsidRPr="007C41D0">
        <w:t>(</w:t>
      </w:r>
      <w:r w:rsidRPr="007C41D0">
        <w:t>ア</w:t>
      </w:r>
      <w:r w:rsidRPr="007C41D0">
        <w:t>)</w:t>
      </w:r>
      <w:r w:rsidRPr="007C41D0">
        <w:t xml:space="preserve">　管理権原者が当該防火対象物の管理を開始してから</w:t>
      </w:r>
      <w:r w:rsidRPr="007C41D0">
        <w:t>3</w:t>
      </w:r>
      <w:r w:rsidRPr="007C41D0">
        <w:t>年以上経過していること。</w:t>
      </w:r>
    </w:p>
    <w:p w:rsidR="00AD6550" w:rsidRPr="007C41D0" w:rsidRDefault="00AD6550" w:rsidP="00AD6550">
      <w:r w:rsidRPr="007C41D0">
        <w:t>(</w:t>
      </w:r>
      <w:r w:rsidRPr="007C41D0">
        <w:t>イ</w:t>
      </w:r>
      <w:r w:rsidRPr="007C41D0">
        <w:t>)</w:t>
      </w:r>
      <w:r w:rsidRPr="007C41D0">
        <w:t xml:space="preserve">　過去</w:t>
      </w:r>
      <w:r w:rsidRPr="007C41D0">
        <w:t>3</w:t>
      </w:r>
      <w:r w:rsidRPr="007C41D0">
        <w:t>年間において防火対象物の位置、構造、設備又は管理の状況について消防法令等の違反により命令を受けたことがないこと。</w:t>
      </w:r>
    </w:p>
    <w:p w:rsidR="00AD6550" w:rsidRPr="007C41D0" w:rsidRDefault="00AD6550" w:rsidP="00AD6550">
      <w:r w:rsidRPr="007C41D0">
        <w:lastRenderedPageBreak/>
        <w:t>(</w:t>
      </w:r>
      <w:r w:rsidRPr="007C41D0">
        <w:t>ウ</w:t>
      </w:r>
      <w:r w:rsidRPr="007C41D0">
        <w:t>)</w:t>
      </w:r>
      <w:r w:rsidRPr="007C41D0">
        <w:t xml:space="preserve">　過去</w:t>
      </w:r>
      <w:r w:rsidRPr="007C41D0">
        <w:t>3</w:t>
      </w:r>
      <w:r w:rsidRPr="007C41D0">
        <w:t>年間において、特例認定の取り消しを受けたことがないこと。</w:t>
      </w:r>
    </w:p>
    <w:p w:rsidR="00AD6550" w:rsidRPr="007C41D0" w:rsidRDefault="00AD6550" w:rsidP="00AD6550">
      <w:r w:rsidRPr="007C41D0">
        <w:t>(</w:t>
      </w:r>
      <w:r w:rsidRPr="007C41D0">
        <w:t>エ</w:t>
      </w:r>
      <w:r w:rsidRPr="007C41D0">
        <w:t>)</w:t>
      </w:r>
      <w:r w:rsidRPr="007C41D0">
        <w:t xml:space="preserve">　過去</w:t>
      </w:r>
      <w:r w:rsidRPr="007C41D0">
        <w:t>3</w:t>
      </w:r>
      <w:r w:rsidRPr="007C41D0">
        <w:t>年間において、点検未実施若しくは未報告又は虚偽の報告がないこと。</w:t>
      </w:r>
    </w:p>
    <w:p w:rsidR="00AD6550" w:rsidRPr="007C41D0" w:rsidRDefault="00AD6550" w:rsidP="00AD6550">
      <w:r w:rsidRPr="007C41D0">
        <w:t>(</w:t>
      </w:r>
      <w:r w:rsidRPr="007C41D0">
        <w:t>オ</w:t>
      </w:r>
      <w:r w:rsidRPr="007C41D0">
        <w:t>)</w:t>
      </w:r>
      <w:r w:rsidRPr="007C41D0">
        <w:t xml:space="preserve">　過去</w:t>
      </w:r>
      <w:r w:rsidRPr="007C41D0">
        <w:t>3</w:t>
      </w:r>
      <w:r w:rsidRPr="007C41D0">
        <w:t>年間において、点検の結果防火対象物点検資格者により点検対象事項が点検基準に適合しないと認められたことがないこと。</w:t>
      </w:r>
    </w:p>
    <w:p w:rsidR="00AD6550" w:rsidRPr="007C41D0" w:rsidRDefault="00AD6550" w:rsidP="00AD6550">
      <w:r w:rsidRPr="007C41D0">
        <w:t>(</w:t>
      </w:r>
      <w:r w:rsidRPr="007C41D0">
        <w:t>カ</w:t>
      </w:r>
      <w:r w:rsidRPr="007C41D0">
        <w:t>)</w:t>
      </w:r>
      <w:r w:rsidRPr="007C41D0">
        <w:t xml:space="preserve">　当該防火対象物について、消防法令等に基づく命令の遵守が優良であると認められること。</w:t>
      </w:r>
    </w:p>
    <w:p w:rsidR="00AD6550" w:rsidRPr="007C41D0" w:rsidRDefault="00AD6550" w:rsidP="00AD6550">
      <w:r w:rsidRPr="007C41D0">
        <w:t>(</w:t>
      </w:r>
      <w:r w:rsidRPr="007C41D0">
        <w:t>キ</w:t>
      </w:r>
      <w:r w:rsidRPr="007C41D0">
        <w:t>)</w:t>
      </w:r>
      <w:r w:rsidRPr="007C41D0">
        <w:t xml:space="preserve">　認定取り消しを受ける事由がないこと。</w:t>
      </w:r>
    </w:p>
    <w:p w:rsidR="00AD6550" w:rsidRPr="007C41D0" w:rsidRDefault="00AD6550" w:rsidP="00AD6550">
      <w:r w:rsidRPr="007C41D0">
        <w:t>(</w:t>
      </w:r>
      <w:r w:rsidRPr="007C41D0">
        <w:t>ク</w:t>
      </w:r>
      <w:r w:rsidRPr="007C41D0">
        <w:t>)</w:t>
      </w:r>
      <w:r w:rsidRPr="007C41D0">
        <w:t xml:space="preserve">　省令第</w:t>
      </w:r>
      <w:r w:rsidRPr="007C41D0">
        <w:t>4</w:t>
      </w:r>
      <w:r w:rsidRPr="007C41D0">
        <w:t>条の</w:t>
      </w:r>
      <w:r w:rsidRPr="007C41D0">
        <w:t>2</w:t>
      </w:r>
      <w:r w:rsidRPr="007C41D0">
        <w:t>の</w:t>
      </w:r>
      <w:r w:rsidRPr="007C41D0">
        <w:t>8</w:t>
      </w:r>
      <w:r w:rsidRPr="007C41D0">
        <w:t>第</w:t>
      </w:r>
      <w:r w:rsidRPr="007C41D0">
        <w:t>1</w:t>
      </w:r>
      <w:r w:rsidR="005E0A8E">
        <w:t>項に規定する消防</w:t>
      </w:r>
      <w:r w:rsidRPr="007C41D0">
        <w:t>長の検査において、必要な条件を満たしていること。</w:t>
      </w:r>
    </w:p>
    <w:p w:rsidR="00AD6550" w:rsidRPr="007C41D0" w:rsidRDefault="00AD6550" w:rsidP="00AD6550">
      <w:r w:rsidRPr="007C41D0">
        <w:t>(</w:t>
      </w:r>
      <w:r w:rsidRPr="007C41D0">
        <w:t>注</w:t>
      </w:r>
      <w:r w:rsidRPr="007C41D0">
        <w:t>8)</w:t>
      </w:r>
      <w:r w:rsidRPr="007C41D0">
        <w:t xml:space="preserve">　防災管理点検報告特例認定の適用を受けるもの</w:t>
      </w:r>
    </w:p>
    <w:p w:rsidR="00AD6550" w:rsidRPr="007C41D0" w:rsidRDefault="00AD6550" w:rsidP="00AD6550">
      <w:r w:rsidRPr="007C41D0">
        <w:t>防災管理点検報告制度に該当する防火対象物で、次の要件を満たし、かつ、管理権原者からの申請に対して消防機関が認定したもの</w:t>
      </w:r>
    </w:p>
    <w:p w:rsidR="00AD6550" w:rsidRPr="007C41D0" w:rsidRDefault="00AD6550" w:rsidP="00AD6550">
      <w:r w:rsidRPr="007C41D0">
        <w:t>(</w:t>
      </w:r>
      <w:r w:rsidRPr="007C41D0">
        <w:t>ア</w:t>
      </w:r>
      <w:r w:rsidRPr="007C41D0">
        <w:t>)</w:t>
      </w:r>
      <w:r w:rsidRPr="007C41D0">
        <w:t xml:space="preserve">　管理権原者が当該防災管理対象物の管理を開始してから</w:t>
      </w:r>
      <w:r w:rsidRPr="007C41D0">
        <w:t>3</w:t>
      </w:r>
      <w:r w:rsidRPr="007C41D0">
        <w:t>年以上経過していること。</w:t>
      </w:r>
    </w:p>
    <w:p w:rsidR="00AD6550" w:rsidRPr="007C41D0" w:rsidRDefault="00AD6550" w:rsidP="00AD6550">
      <w:r w:rsidRPr="007C41D0">
        <w:t>(</w:t>
      </w:r>
      <w:r w:rsidRPr="007C41D0">
        <w:t>イ</w:t>
      </w:r>
      <w:r w:rsidRPr="007C41D0">
        <w:t>)</w:t>
      </w:r>
      <w:r w:rsidRPr="007C41D0">
        <w:t xml:space="preserve">　過去</w:t>
      </w:r>
      <w:r w:rsidRPr="007C41D0">
        <w:t>3</w:t>
      </w:r>
      <w:r w:rsidRPr="007C41D0">
        <w:t>年間において、消防法令等に基づく命令を受けたことがなく、また、うけるべき事由がないこと。</w:t>
      </w:r>
    </w:p>
    <w:p w:rsidR="00AD6550" w:rsidRPr="007C41D0" w:rsidRDefault="00AD6550" w:rsidP="00AD6550">
      <w:r w:rsidRPr="007C41D0">
        <w:t>(</w:t>
      </w:r>
      <w:r w:rsidRPr="007C41D0">
        <w:t>ウ</w:t>
      </w:r>
      <w:r w:rsidRPr="007C41D0">
        <w:t>)</w:t>
      </w:r>
      <w:r w:rsidRPr="007C41D0">
        <w:t xml:space="preserve">　過去</w:t>
      </w:r>
      <w:r w:rsidRPr="007C41D0">
        <w:t>3</w:t>
      </w:r>
      <w:r w:rsidRPr="007C41D0">
        <w:t>年間において、防災管理特例認定の取り消しを受けたことがないこと。</w:t>
      </w:r>
    </w:p>
    <w:p w:rsidR="00AD6550" w:rsidRPr="007C41D0" w:rsidRDefault="00AD6550" w:rsidP="00AD6550">
      <w:r w:rsidRPr="007C41D0">
        <w:t>(</w:t>
      </w:r>
      <w:r w:rsidRPr="007C41D0">
        <w:t>エ</w:t>
      </w:r>
      <w:r w:rsidRPr="007C41D0">
        <w:t>)</w:t>
      </w:r>
      <w:r w:rsidRPr="007C41D0">
        <w:t xml:space="preserve">　過去</w:t>
      </w:r>
      <w:r w:rsidRPr="007C41D0">
        <w:t>3</w:t>
      </w:r>
      <w:r w:rsidRPr="007C41D0">
        <w:t>年間において、点検未実施若しくは未報告又は虚偽の報告がないこと。</w:t>
      </w:r>
    </w:p>
    <w:p w:rsidR="00AD6550" w:rsidRPr="007C41D0" w:rsidRDefault="00AD6550" w:rsidP="00AD6550">
      <w:r w:rsidRPr="007C41D0">
        <w:t>(</w:t>
      </w:r>
      <w:r w:rsidRPr="007C41D0">
        <w:t>オ</w:t>
      </w:r>
      <w:r w:rsidRPr="007C41D0">
        <w:t>)</w:t>
      </w:r>
      <w:r w:rsidRPr="007C41D0">
        <w:t xml:space="preserve">　省令第</w:t>
      </w:r>
      <w:r w:rsidRPr="007C41D0">
        <w:t>51</w:t>
      </w:r>
      <w:r w:rsidRPr="007C41D0">
        <w:t>条の</w:t>
      </w:r>
      <w:r w:rsidRPr="007C41D0">
        <w:t>16</w:t>
      </w:r>
      <w:r w:rsidRPr="007C41D0">
        <w:t>第</w:t>
      </w:r>
      <w:r w:rsidRPr="007C41D0">
        <w:t>1</w:t>
      </w:r>
      <w:r w:rsidR="005E0A8E">
        <w:t>項に規定する消防</w:t>
      </w:r>
      <w:r w:rsidRPr="007C41D0">
        <w:t>長の検査において、必要な条件を満たしていること。</w:t>
      </w:r>
    </w:p>
    <w:p w:rsidR="00AD6550" w:rsidRPr="007C41D0" w:rsidRDefault="00AD6550" w:rsidP="00AD6550">
      <w:r w:rsidRPr="007C41D0">
        <w:t>(</w:t>
      </w:r>
      <w:r w:rsidRPr="007C41D0">
        <w:t>注</w:t>
      </w:r>
      <w:r w:rsidRPr="007C41D0">
        <w:t>9)</w:t>
      </w:r>
      <w:r w:rsidRPr="007C41D0">
        <w:t xml:space="preserve">　統括防火</w:t>
      </w:r>
      <w:r w:rsidRPr="007C41D0">
        <w:t>(</w:t>
      </w:r>
      <w:r w:rsidRPr="007C41D0">
        <w:t>防災</w:t>
      </w:r>
      <w:r w:rsidRPr="007C41D0">
        <w:t>)</w:t>
      </w:r>
      <w:r w:rsidRPr="007C41D0">
        <w:t>管理制度とは、次のいずれかの要件を満たすものをいう。</w:t>
      </w:r>
    </w:p>
    <w:p w:rsidR="00AD6550" w:rsidRPr="007C41D0" w:rsidRDefault="00AD6550" w:rsidP="00AD6550">
      <w:r w:rsidRPr="007C41D0">
        <w:t>(</w:t>
      </w:r>
      <w:r w:rsidRPr="007C41D0">
        <w:t>ア</w:t>
      </w:r>
      <w:r w:rsidRPr="007C41D0">
        <w:t>)</w:t>
      </w:r>
      <w:r w:rsidRPr="007C41D0">
        <w:t xml:space="preserve">　高層建築物</w:t>
      </w:r>
      <w:r w:rsidRPr="007C41D0">
        <w:t>(</w:t>
      </w:r>
      <w:r w:rsidRPr="007C41D0">
        <w:t>高さ</w:t>
      </w:r>
      <w:r w:rsidRPr="007C41D0">
        <w:t>31m</w:t>
      </w:r>
      <w:r w:rsidRPr="007C41D0">
        <w:t>を超える建築物</w:t>
      </w:r>
      <w:r w:rsidRPr="007C41D0">
        <w:t>)</w:t>
      </w:r>
    </w:p>
    <w:p w:rsidR="00AD6550" w:rsidRPr="007C41D0" w:rsidRDefault="00AD6550" w:rsidP="00AD6550">
      <w:r w:rsidRPr="007C41D0">
        <w:t>(</w:t>
      </w:r>
      <w:r w:rsidRPr="007C41D0">
        <w:t>イ</w:t>
      </w:r>
      <w:r w:rsidRPr="007C41D0">
        <w:t>)</w:t>
      </w:r>
      <w:r w:rsidRPr="007C41D0">
        <w:t xml:space="preserve">　次の防火対象物において、その管理について権原が分かれているもの</w:t>
      </w:r>
    </w:p>
    <w:p w:rsidR="00AD6550" w:rsidRPr="007C41D0" w:rsidRDefault="00AD6550" w:rsidP="00AD6550">
      <w:r w:rsidRPr="007C41D0">
        <w:t>(1)</w:t>
      </w:r>
      <w:r w:rsidRPr="007C41D0">
        <w:t xml:space="preserve">　政令別表第</w:t>
      </w:r>
      <w:r w:rsidRPr="007C41D0">
        <w:t>1(6)</w:t>
      </w:r>
      <w:r w:rsidRPr="007C41D0">
        <w:t>項ロ及び</w:t>
      </w:r>
      <w:r w:rsidRPr="007C41D0">
        <w:t>(16)</w:t>
      </w:r>
      <w:r w:rsidRPr="007C41D0">
        <w:t>項イのうち</w:t>
      </w:r>
      <w:r w:rsidRPr="007C41D0">
        <w:t>(6)</w:t>
      </w:r>
      <w:r w:rsidRPr="007C41D0">
        <w:t>項ロの用途に供される部分が存する防火対象物で、地階を除く階数が</w:t>
      </w:r>
      <w:r w:rsidRPr="007C41D0">
        <w:t>3</w:t>
      </w:r>
      <w:r w:rsidRPr="007C41D0">
        <w:t>以上で、かつ、収容人員が</w:t>
      </w:r>
      <w:r w:rsidRPr="007C41D0">
        <w:t>10</w:t>
      </w:r>
      <w:r w:rsidRPr="007C41D0">
        <w:t>人以上のもの</w:t>
      </w:r>
    </w:p>
    <w:p w:rsidR="00AD6550" w:rsidRPr="007C41D0" w:rsidRDefault="00AD6550" w:rsidP="00AD6550">
      <w:r w:rsidRPr="007C41D0">
        <w:t>(2)</w:t>
      </w:r>
      <w:r w:rsidRPr="007C41D0">
        <w:t xml:space="preserve">　特定防火対象物のうち、地階を除く階数が</w:t>
      </w:r>
      <w:r w:rsidRPr="007C41D0">
        <w:t>3</w:t>
      </w:r>
      <w:r w:rsidRPr="007C41D0">
        <w:t>以上で、かつ、収容人員が</w:t>
      </w:r>
      <w:r w:rsidRPr="007C41D0">
        <w:t>30</w:t>
      </w:r>
      <w:r w:rsidRPr="007C41D0">
        <w:t>人以上のもの</w:t>
      </w:r>
    </w:p>
    <w:p w:rsidR="00AD6550" w:rsidRPr="007C41D0" w:rsidRDefault="00AD6550" w:rsidP="00AD6550">
      <w:r w:rsidRPr="007C41D0">
        <w:t>(3)</w:t>
      </w:r>
      <w:r w:rsidRPr="007C41D0">
        <w:t xml:space="preserve">　</w:t>
      </w:r>
      <w:r w:rsidRPr="007C41D0">
        <w:t>(16)</w:t>
      </w:r>
      <w:r w:rsidRPr="007C41D0">
        <w:t>項ロに掲げる防火対象物のうち、地階を除く階数が</w:t>
      </w:r>
      <w:r w:rsidRPr="007C41D0">
        <w:t>5</w:t>
      </w:r>
      <w:r w:rsidRPr="007C41D0">
        <w:t>以上で、かつ、収容人員が</w:t>
      </w:r>
      <w:r w:rsidRPr="007C41D0">
        <w:t>50</w:t>
      </w:r>
      <w:r w:rsidRPr="007C41D0">
        <w:t>人以上のもの</w:t>
      </w:r>
    </w:p>
    <w:p w:rsidR="00AD6550" w:rsidRPr="007C41D0" w:rsidRDefault="00AD6550" w:rsidP="00AD6550">
      <w:r w:rsidRPr="007C41D0">
        <w:t>別表第</w:t>
      </w:r>
      <w:r w:rsidR="00FE6AE7">
        <w:rPr>
          <w:rFonts w:hint="eastAsia"/>
        </w:rPr>
        <w:t>１</w:t>
      </w:r>
      <w:r w:rsidRPr="007C41D0">
        <w:t>の</w:t>
      </w:r>
      <w:r w:rsidRPr="007C41D0">
        <w:t>2(</w:t>
      </w:r>
      <w:r w:rsidRPr="007C41D0">
        <w:t>その</w:t>
      </w:r>
      <w:r w:rsidRPr="007C41D0">
        <w:t>2)(</w:t>
      </w:r>
      <w:r w:rsidRPr="007C41D0">
        <w:t>第</w:t>
      </w:r>
      <w:r w:rsidR="00BC3B67">
        <w:t>6</w:t>
      </w:r>
      <w:r w:rsidRPr="007C41D0">
        <w:t>条関係</w:t>
      </w:r>
      <w:r w:rsidRPr="007C41D0">
        <w:t>)</w:t>
      </w:r>
    </w:p>
    <w:p w:rsidR="00AD6550" w:rsidRPr="007C41D0" w:rsidRDefault="00AD6550" w:rsidP="00AD6550">
      <w:r w:rsidRPr="007C41D0">
        <w:t>査察区分表</w:t>
      </w:r>
      <w:r w:rsidRPr="007C41D0">
        <w:t>(</w:t>
      </w:r>
      <w:r w:rsidRPr="007C41D0">
        <w:t>危険物施設</w:t>
      </w:r>
      <w:r w:rsidRPr="007C41D0">
        <w:t>)</w:t>
      </w:r>
    </w:p>
    <w:tbl>
      <w:tblPr>
        <w:tblW w:w="4959"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68"/>
        <w:gridCol w:w="3508"/>
        <w:gridCol w:w="3508"/>
        <w:gridCol w:w="1364"/>
      </w:tblGrid>
      <w:tr w:rsidR="00AD6550" w:rsidRPr="007C41D0" w:rsidTr="00364ACC">
        <w:tc>
          <w:tcPr>
            <w:tcW w:w="657" w:type="pct"/>
            <w:tcBorders>
              <w:top w:val="single" w:sz="12" w:space="0" w:color="auto"/>
              <w:left w:val="single" w:sz="12" w:space="0" w:color="auto"/>
              <w:bottom w:val="single" w:sz="12" w:space="0" w:color="auto"/>
              <w:right w:val="single" w:sz="12" w:space="0" w:color="auto"/>
            </w:tcBorders>
            <w:tcMar>
              <w:top w:w="45" w:type="dxa"/>
              <w:left w:w="45" w:type="dxa"/>
              <w:bottom w:w="45" w:type="dxa"/>
              <w:right w:w="45" w:type="dxa"/>
            </w:tcMar>
            <w:hideMark/>
          </w:tcPr>
          <w:p w:rsidR="00AD6550" w:rsidRPr="00364ACC" w:rsidRDefault="00AD6550" w:rsidP="00364ACC">
            <w:pPr>
              <w:jc w:val="center"/>
              <w:rPr>
                <w:b/>
              </w:rPr>
            </w:pPr>
            <w:r w:rsidRPr="00364ACC">
              <w:rPr>
                <w:b/>
              </w:rPr>
              <w:t>査察区分</w:t>
            </w:r>
          </w:p>
        </w:tc>
        <w:tc>
          <w:tcPr>
            <w:tcW w:w="1818" w:type="pct"/>
            <w:tcBorders>
              <w:top w:val="single" w:sz="12" w:space="0" w:color="auto"/>
              <w:left w:val="single" w:sz="12" w:space="0" w:color="auto"/>
              <w:bottom w:val="single" w:sz="12" w:space="0" w:color="auto"/>
              <w:right w:val="single" w:sz="12" w:space="0" w:color="auto"/>
            </w:tcBorders>
            <w:tcMar>
              <w:top w:w="45" w:type="dxa"/>
              <w:left w:w="45" w:type="dxa"/>
              <w:bottom w:w="45" w:type="dxa"/>
              <w:right w:w="45" w:type="dxa"/>
            </w:tcMar>
            <w:hideMark/>
          </w:tcPr>
          <w:p w:rsidR="00AD6550" w:rsidRPr="00364ACC" w:rsidRDefault="00AD6550" w:rsidP="00364ACC">
            <w:pPr>
              <w:jc w:val="center"/>
              <w:rPr>
                <w:b/>
              </w:rPr>
            </w:pPr>
            <w:r w:rsidRPr="00364ACC">
              <w:rPr>
                <w:b/>
              </w:rPr>
              <w:t>査察対象物</w:t>
            </w:r>
          </w:p>
        </w:tc>
        <w:tc>
          <w:tcPr>
            <w:tcW w:w="1818" w:type="pct"/>
            <w:tcBorders>
              <w:top w:val="single" w:sz="12" w:space="0" w:color="auto"/>
              <w:left w:val="single" w:sz="12" w:space="0" w:color="auto"/>
              <w:bottom w:val="single" w:sz="12" w:space="0" w:color="auto"/>
              <w:right w:val="single" w:sz="12" w:space="0" w:color="auto"/>
            </w:tcBorders>
            <w:tcMar>
              <w:top w:w="45" w:type="dxa"/>
              <w:left w:w="45" w:type="dxa"/>
              <w:bottom w:w="45" w:type="dxa"/>
              <w:right w:w="45" w:type="dxa"/>
            </w:tcMar>
            <w:hideMark/>
          </w:tcPr>
          <w:p w:rsidR="00AD6550" w:rsidRPr="00364ACC" w:rsidRDefault="00AD6550" w:rsidP="00364ACC">
            <w:pPr>
              <w:jc w:val="center"/>
              <w:rPr>
                <w:b/>
              </w:rPr>
            </w:pPr>
            <w:r w:rsidRPr="00364ACC">
              <w:rPr>
                <w:b/>
              </w:rPr>
              <w:t>要件</w:t>
            </w:r>
          </w:p>
        </w:tc>
        <w:tc>
          <w:tcPr>
            <w:tcW w:w="707" w:type="pct"/>
            <w:tcBorders>
              <w:top w:val="single" w:sz="12" w:space="0" w:color="auto"/>
              <w:left w:val="single" w:sz="12" w:space="0" w:color="auto"/>
              <w:bottom w:val="single" w:sz="12" w:space="0" w:color="auto"/>
              <w:right w:val="single" w:sz="12" w:space="0" w:color="auto"/>
            </w:tcBorders>
            <w:tcMar>
              <w:top w:w="45" w:type="dxa"/>
              <w:left w:w="45" w:type="dxa"/>
              <w:bottom w:w="45" w:type="dxa"/>
              <w:right w:w="45" w:type="dxa"/>
            </w:tcMar>
            <w:hideMark/>
          </w:tcPr>
          <w:p w:rsidR="00AD6550" w:rsidRPr="00364ACC" w:rsidRDefault="00AD6550" w:rsidP="00364ACC">
            <w:pPr>
              <w:jc w:val="center"/>
              <w:rPr>
                <w:b/>
              </w:rPr>
            </w:pPr>
            <w:r w:rsidRPr="00364ACC">
              <w:rPr>
                <w:b/>
              </w:rPr>
              <w:t>査察頻度</w:t>
            </w:r>
          </w:p>
        </w:tc>
      </w:tr>
      <w:tr w:rsidR="00AD6550" w:rsidRPr="007C41D0" w:rsidTr="00364ACC">
        <w:tc>
          <w:tcPr>
            <w:tcW w:w="657" w:type="pct"/>
            <w:tcBorders>
              <w:top w:val="single" w:sz="12" w:space="0" w:color="auto"/>
            </w:tcBorders>
            <w:tcMar>
              <w:top w:w="45" w:type="dxa"/>
              <w:left w:w="45" w:type="dxa"/>
              <w:bottom w:w="45" w:type="dxa"/>
              <w:right w:w="45" w:type="dxa"/>
            </w:tcMar>
            <w:hideMark/>
          </w:tcPr>
          <w:p w:rsidR="00AD6550" w:rsidRPr="007C41D0" w:rsidRDefault="00AD6550" w:rsidP="00205AA0">
            <w:r w:rsidRPr="007C41D0">
              <w:t>第</w:t>
            </w:r>
            <w:r w:rsidRPr="007C41D0">
              <w:t>1</w:t>
            </w:r>
            <w:r w:rsidRPr="007C41D0">
              <w:t>種査察対象物</w:t>
            </w:r>
          </w:p>
        </w:tc>
        <w:tc>
          <w:tcPr>
            <w:tcW w:w="1818" w:type="pct"/>
            <w:tcBorders>
              <w:top w:val="single" w:sz="12" w:space="0" w:color="auto"/>
            </w:tcBorders>
            <w:tcMar>
              <w:top w:w="45" w:type="dxa"/>
              <w:left w:w="45" w:type="dxa"/>
              <w:bottom w:w="45" w:type="dxa"/>
              <w:right w:w="45" w:type="dxa"/>
            </w:tcMar>
            <w:hideMark/>
          </w:tcPr>
          <w:p w:rsidR="00AD6550" w:rsidRPr="007C41D0" w:rsidRDefault="00AD6550" w:rsidP="00205AA0">
            <w:r w:rsidRPr="007C41D0">
              <w:t>(1)</w:t>
            </w:r>
            <w:r w:rsidRPr="007C41D0">
              <w:t xml:space="preserve">　災害発生の高い危険物施設</w:t>
            </w:r>
            <w:r w:rsidRPr="007C41D0">
              <w:t>(</w:t>
            </w:r>
            <w:r w:rsidRPr="007C41D0">
              <w:t>注</w:t>
            </w:r>
            <w:r w:rsidRPr="007C41D0">
              <w:t>1)</w:t>
            </w:r>
            <w:r w:rsidRPr="007C41D0">
              <w:t>のうち、右記に掲げる事項の</w:t>
            </w:r>
            <w:r w:rsidRPr="007C41D0">
              <w:rPr>
                <w:rFonts w:ascii="ＭＳ 明朝" w:eastAsia="ＭＳ 明朝" w:hAnsi="ＭＳ 明朝" w:cs="ＭＳ 明朝" w:hint="eastAsia"/>
              </w:rPr>
              <w:t>①</w:t>
            </w:r>
            <w:r w:rsidRPr="007C41D0">
              <w:t>及び</w:t>
            </w:r>
            <w:r w:rsidRPr="007C41D0">
              <w:rPr>
                <w:rFonts w:ascii="ＭＳ 明朝" w:eastAsia="ＭＳ 明朝" w:hAnsi="ＭＳ 明朝" w:cs="ＭＳ 明朝" w:hint="eastAsia"/>
              </w:rPr>
              <w:t>②</w:t>
            </w:r>
            <w:r w:rsidRPr="007C41D0">
              <w:t>に該当する施設</w:t>
            </w:r>
          </w:p>
          <w:p w:rsidR="00AD6550" w:rsidRPr="007C41D0" w:rsidRDefault="00AD6550" w:rsidP="00205AA0">
            <w:r w:rsidRPr="007C41D0">
              <w:t>(2)</w:t>
            </w:r>
            <w:r w:rsidRPr="007C41D0">
              <w:t xml:space="preserve">　給油取扱所</w:t>
            </w:r>
            <w:r w:rsidRPr="007C41D0">
              <w:t>(</w:t>
            </w:r>
            <w:r w:rsidRPr="007C41D0">
              <w:t>自家用、船舶及び航空機給油取扱所は除く。</w:t>
            </w:r>
            <w:r w:rsidRPr="007C41D0">
              <w:t>)</w:t>
            </w:r>
          </w:p>
          <w:p w:rsidR="00AD6550" w:rsidRPr="007C41D0" w:rsidRDefault="00AD6550" w:rsidP="007161BD">
            <w:r w:rsidRPr="007C41D0">
              <w:t>(3)</w:t>
            </w:r>
            <w:r w:rsidR="007161BD">
              <w:t xml:space="preserve">　</w:t>
            </w:r>
            <w:r w:rsidR="007161BD">
              <w:rPr>
                <w:rFonts w:hint="eastAsia"/>
              </w:rPr>
              <w:t>消防長</w:t>
            </w:r>
            <w:r w:rsidRPr="007C41D0">
              <w:t>がその都度指定する危険物施設</w:t>
            </w:r>
          </w:p>
        </w:tc>
        <w:tc>
          <w:tcPr>
            <w:tcW w:w="1818" w:type="pct"/>
            <w:tcBorders>
              <w:top w:val="single" w:sz="12" w:space="0" w:color="auto"/>
            </w:tcBorders>
            <w:tcMar>
              <w:top w:w="45" w:type="dxa"/>
              <w:left w:w="45" w:type="dxa"/>
              <w:bottom w:w="45" w:type="dxa"/>
              <w:right w:w="45" w:type="dxa"/>
            </w:tcMar>
            <w:hideMark/>
          </w:tcPr>
          <w:p w:rsidR="00AD6550" w:rsidRPr="007C41D0" w:rsidRDefault="00AD6550" w:rsidP="00205AA0">
            <w:r w:rsidRPr="007C41D0">
              <w:rPr>
                <w:rFonts w:ascii="ＭＳ 明朝" w:eastAsia="ＭＳ 明朝" w:hAnsi="ＭＳ 明朝" w:cs="ＭＳ 明朝" w:hint="eastAsia"/>
              </w:rPr>
              <w:t>①</w:t>
            </w:r>
            <w:r w:rsidRPr="007C41D0">
              <w:t xml:space="preserve">　埋設後</w:t>
            </w:r>
            <w:r w:rsidRPr="007C41D0">
              <w:t>20</w:t>
            </w:r>
            <w:r w:rsidRPr="007C41D0">
              <w:t>年以上の地下タンク又は埋設管がある危険物施設。</w:t>
            </w:r>
          </w:p>
          <w:p w:rsidR="00AD6550" w:rsidRPr="007C41D0" w:rsidRDefault="00AD6550" w:rsidP="00205AA0">
            <w:r w:rsidRPr="007C41D0">
              <w:rPr>
                <w:rFonts w:ascii="ＭＳ 明朝" w:eastAsia="ＭＳ 明朝" w:hAnsi="ＭＳ 明朝" w:cs="ＭＳ 明朝" w:hint="eastAsia"/>
              </w:rPr>
              <w:t>②</w:t>
            </w:r>
            <w:r w:rsidRPr="007C41D0">
              <w:t xml:space="preserve">　低引火危険物等</w:t>
            </w:r>
            <w:r w:rsidRPr="007C41D0">
              <w:t>(</w:t>
            </w:r>
            <w:r w:rsidRPr="007C41D0">
              <w:t>引火点が</w:t>
            </w:r>
            <w:r w:rsidRPr="007C41D0">
              <w:t>40</w:t>
            </w:r>
            <w:r w:rsidRPr="007C41D0">
              <w:rPr>
                <w:rFonts w:ascii="ＭＳ 明朝" w:eastAsia="ＭＳ 明朝" w:hAnsi="ＭＳ 明朝" w:cs="ＭＳ 明朝" w:hint="eastAsia"/>
              </w:rPr>
              <w:t>℃</w:t>
            </w:r>
            <w:r w:rsidRPr="007C41D0">
              <w:t>未満の第四類危険物施設及び軽油又は灯油をいう。</w:t>
            </w:r>
            <w:r w:rsidRPr="007C41D0">
              <w:t>)</w:t>
            </w:r>
            <w:r w:rsidRPr="007C41D0">
              <w:t>を貯蔵し、又は取り扱うものであること。</w:t>
            </w:r>
          </w:p>
        </w:tc>
        <w:tc>
          <w:tcPr>
            <w:tcW w:w="707" w:type="pct"/>
            <w:tcBorders>
              <w:top w:val="single" w:sz="12" w:space="0" w:color="auto"/>
            </w:tcBorders>
            <w:tcMar>
              <w:top w:w="45" w:type="dxa"/>
              <w:left w:w="45" w:type="dxa"/>
              <w:bottom w:w="45" w:type="dxa"/>
              <w:right w:w="45" w:type="dxa"/>
            </w:tcMar>
            <w:hideMark/>
          </w:tcPr>
          <w:p w:rsidR="00AD6550" w:rsidRPr="007C41D0" w:rsidRDefault="00AD6550" w:rsidP="00205AA0">
            <w:r w:rsidRPr="007C41D0">
              <w:t>1</w:t>
            </w:r>
            <w:r w:rsidRPr="007C41D0">
              <w:t>年に</w:t>
            </w:r>
            <w:r w:rsidRPr="007C41D0">
              <w:t>1</w:t>
            </w:r>
            <w:r w:rsidRPr="007C41D0">
              <w:t>回</w:t>
            </w:r>
          </w:p>
        </w:tc>
      </w:tr>
      <w:tr w:rsidR="00AD6550" w:rsidRPr="007C41D0" w:rsidTr="00364ACC">
        <w:tc>
          <w:tcPr>
            <w:tcW w:w="657" w:type="pct"/>
            <w:tcMar>
              <w:top w:w="45" w:type="dxa"/>
              <w:left w:w="45" w:type="dxa"/>
              <w:bottom w:w="45" w:type="dxa"/>
              <w:right w:w="45" w:type="dxa"/>
            </w:tcMar>
            <w:hideMark/>
          </w:tcPr>
          <w:p w:rsidR="00AD6550" w:rsidRPr="007C41D0" w:rsidRDefault="00AD6550" w:rsidP="00205AA0">
            <w:r w:rsidRPr="007C41D0">
              <w:t>第</w:t>
            </w:r>
            <w:r w:rsidRPr="007C41D0">
              <w:t>2</w:t>
            </w:r>
            <w:r w:rsidRPr="007C41D0">
              <w:t>種査察対象物</w:t>
            </w:r>
          </w:p>
        </w:tc>
        <w:tc>
          <w:tcPr>
            <w:tcW w:w="1818" w:type="pct"/>
            <w:tcMar>
              <w:top w:w="45" w:type="dxa"/>
              <w:left w:w="45" w:type="dxa"/>
              <w:bottom w:w="45" w:type="dxa"/>
              <w:right w:w="45" w:type="dxa"/>
            </w:tcMar>
            <w:hideMark/>
          </w:tcPr>
          <w:p w:rsidR="00AD6550" w:rsidRPr="007C41D0" w:rsidRDefault="00AD6550" w:rsidP="00205AA0">
            <w:r w:rsidRPr="007C41D0">
              <w:t>(1)</w:t>
            </w:r>
            <w:r w:rsidRPr="007C41D0">
              <w:t xml:space="preserve">　災害発生率の高い危険物施設のうち、右記に掲げる事項の</w:t>
            </w:r>
            <w:r w:rsidRPr="007C41D0">
              <w:rPr>
                <w:rFonts w:ascii="ＭＳ 明朝" w:eastAsia="ＭＳ 明朝" w:hAnsi="ＭＳ 明朝" w:cs="ＭＳ 明朝" w:hint="eastAsia"/>
              </w:rPr>
              <w:t>①</w:t>
            </w:r>
            <w:r w:rsidRPr="007C41D0">
              <w:t>及び</w:t>
            </w:r>
            <w:r w:rsidRPr="007C41D0">
              <w:rPr>
                <w:rFonts w:ascii="ＭＳ 明朝" w:eastAsia="ＭＳ 明朝" w:hAnsi="ＭＳ 明朝" w:cs="ＭＳ 明朝" w:hint="eastAsia"/>
              </w:rPr>
              <w:t>②</w:t>
            </w:r>
            <w:r w:rsidRPr="007C41D0">
              <w:t>のいずれかに該当する施設</w:t>
            </w:r>
          </w:p>
          <w:p w:rsidR="00AD6550" w:rsidRPr="007C41D0" w:rsidRDefault="00AD6550" w:rsidP="00205AA0">
            <w:r w:rsidRPr="007C41D0">
              <w:t>(2)</w:t>
            </w:r>
            <w:r w:rsidRPr="007C41D0">
              <w:t xml:space="preserve">　自家用給油取扱所</w:t>
            </w:r>
          </w:p>
          <w:p w:rsidR="00AD6550" w:rsidRPr="007C41D0" w:rsidRDefault="00AD6550" w:rsidP="00205AA0">
            <w:r w:rsidRPr="007C41D0">
              <w:t>(3)</w:t>
            </w:r>
            <w:r w:rsidRPr="007C41D0">
              <w:t xml:space="preserve">　著しく消火困難な危険物施設</w:t>
            </w:r>
          </w:p>
        </w:tc>
        <w:tc>
          <w:tcPr>
            <w:tcW w:w="1818" w:type="pct"/>
            <w:tcMar>
              <w:top w:w="45" w:type="dxa"/>
              <w:left w:w="45" w:type="dxa"/>
              <w:bottom w:w="45" w:type="dxa"/>
              <w:right w:w="45" w:type="dxa"/>
            </w:tcMar>
            <w:hideMark/>
          </w:tcPr>
          <w:p w:rsidR="00AD6550" w:rsidRPr="007C41D0" w:rsidRDefault="00AD6550" w:rsidP="00205AA0">
            <w:r w:rsidRPr="007C41D0">
              <w:rPr>
                <w:rFonts w:ascii="ＭＳ 明朝" w:eastAsia="ＭＳ 明朝" w:hAnsi="ＭＳ 明朝" w:cs="ＭＳ 明朝" w:hint="eastAsia"/>
              </w:rPr>
              <w:t>①</w:t>
            </w:r>
            <w:r w:rsidRPr="007C41D0">
              <w:t xml:space="preserve">　埋設後</w:t>
            </w:r>
            <w:r w:rsidRPr="007C41D0">
              <w:t>20</w:t>
            </w:r>
            <w:r w:rsidRPr="007C41D0">
              <w:t>年以上の地下タンク又は埋設管がある危険物施設。</w:t>
            </w:r>
          </w:p>
          <w:p w:rsidR="00AD6550" w:rsidRPr="007C41D0" w:rsidRDefault="00AD6550" w:rsidP="00205AA0">
            <w:r w:rsidRPr="007C41D0">
              <w:rPr>
                <w:rFonts w:ascii="ＭＳ 明朝" w:eastAsia="ＭＳ 明朝" w:hAnsi="ＭＳ 明朝" w:cs="ＭＳ 明朝" w:hint="eastAsia"/>
              </w:rPr>
              <w:t>②</w:t>
            </w:r>
            <w:r w:rsidRPr="007C41D0">
              <w:t xml:space="preserve">　低引火危険物等</w:t>
            </w:r>
            <w:r w:rsidRPr="007C41D0">
              <w:t>(</w:t>
            </w:r>
            <w:r w:rsidRPr="007C41D0">
              <w:t>引火点が</w:t>
            </w:r>
            <w:r w:rsidRPr="007C41D0">
              <w:t>40</w:t>
            </w:r>
            <w:r w:rsidRPr="007C41D0">
              <w:rPr>
                <w:rFonts w:ascii="ＭＳ 明朝" w:eastAsia="ＭＳ 明朝" w:hAnsi="ＭＳ 明朝" w:cs="ＭＳ 明朝" w:hint="eastAsia"/>
              </w:rPr>
              <w:t>℃</w:t>
            </w:r>
            <w:r w:rsidRPr="007C41D0">
              <w:t>未満の第四類危険物施設及び軽油又は灯油をいう。</w:t>
            </w:r>
            <w:r w:rsidRPr="007C41D0">
              <w:t>)</w:t>
            </w:r>
            <w:r w:rsidRPr="007C41D0">
              <w:t>を貯蔵し、又は取り</w:t>
            </w:r>
            <w:r w:rsidRPr="007C41D0">
              <w:lastRenderedPageBreak/>
              <w:t>扱うものであること。</w:t>
            </w:r>
          </w:p>
        </w:tc>
        <w:tc>
          <w:tcPr>
            <w:tcW w:w="707" w:type="pct"/>
            <w:tcMar>
              <w:top w:w="45" w:type="dxa"/>
              <w:left w:w="45" w:type="dxa"/>
              <w:bottom w:w="45" w:type="dxa"/>
              <w:right w:w="45" w:type="dxa"/>
            </w:tcMar>
            <w:hideMark/>
          </w:tcPr>
          <w:p w:rsidR="00AD6550" w:rsidRPr="007C41D0" w:rsidRDefault="00AD6550" w:rsidP="00205AA0">
            <w:r w:rsidRPr="007C41D0">
              <w:lastRenderedPageBreak/>
              <w:t>3</w:t>
            </w:r>
            <w:r w:rsidRPr="007C41D0">
              <w:t>年に</w:t>
            </w:r>
            <w:r w:rsidRPr="007C41D0">
              <w:t>1</w:t>
            </w:r>
            <w:r w:rsidRPr="007C41D0">
              <w:t>回</w:t>
            </w:r>
          </w:p>
        </w:tc>
        <w:bookmarkStart w:id="0" w:name="_GoBack"/>
        <w:bookmarkEnd w:id="0"/>
      </w:tr>
      <w:tr w:rsidR="00AD6550" w:rsidRPr="007C41D0" w:rsidTr="00364ACC">
        <w:tc>
          <w:tcPr>
            <w:tcW w:w="657" w:type="pct"/>
            <w:tcMar>
              <w:top w:w="45" w:type="dxa"/>
              <w:left w:w="45" w:type="dxa"/>
              <w:bottom w:w="45" w:type="dxa"/>
              <w:right w:w="45" w:type="dxa"/>
            </w:tcMar>
            <w:hideMark/>
          </w:tcPr>
          <w:p w:rsidR="00AD6550" w:rsidRPr="007C41D0" w:rsidRDefault="00AD6550" w:rsidP="00205AA0">
            <w:r w:rsidRPr="007C41D0">
              <w:lastRenderedPageBreak/>
              <w:t>第</w:t>
            </w:r>
            <w:r w:rsidRPr="007C41D0">
              <w:t>3</w:t>
            </w:r>
            <w:r w:rsidRPr="007C41D0">
              <w:t>種査察対象物</w:t>
            </w:r>
          </w:p>
        </w:tc>
        <w:tc>
          <w:tcPr>
            <w:tcW w:w="1818" w:type="pct"/>
            <w:tcMar>
              <w:top w:w="45" w:type="dxa"/>
              <w:left w:w="45" w:type="dxa"/>
              <w:bottom w:w="45" w:type="dxa"/>
              <w:right w:w="45" w:type="dxa"/>
            </w:tcMar>
            <w:hideMark/>
          </w:tcPr>
          <w:p w:rsidR="00AD6550" w:rsidRPr="007C41D0" w:rsidRDefault="00AD6550" w:rsidP="00205AA0">
            <w:r w:rsidRPr="007C41D0">
              <w:t>災害発生率の低い危険物施設のうち、右記に掲げる事項の</w:t>
            </w:r>
            <w:r w:rsidRPr="007C41D0">
              <w:rPr>
                <w:rFonts w:ascii="ＭＳ 明朝" w:eastAsia="ＭＳ 明朝" w:hAnsi="ＭＳ 明朝" w:cs="ＭＳ 明朝" w:hint="eastAsia"/>
              </w:rPr>
              <w:t>①</w:t>
            </w:r>
            <w:r w:rsidRPr="007C41D0">
              <w:t>及び</w:t>
            </w:r>
            <w:r w:rsidRPr="007C41D0">
              <w:rPr>
                <w:rFonts w:ascii="ＭＳ 明朝" w:eastAsia="ＭＳ 明朝" w:hAnsi="ＭＳ 明朝" w:cs="ＭＳ 明朝" w:hint="eastAsia"/>
              </w:rPr>
              <w:t>②</w:t>
            </w:r>
            <w:r w:rsidRPr="007C41D0">
              <w:t>に該当する施設</w:t>
            </w:r>
          </w:p>
        </w:tc>
        <w:tc>
          <w:tcPr>
            <w:tcW w:w="1818" w:type="pct"/>
            <w:tcMar>
              <w:top w:w="45" w:type="dxa"/>
              <w:left w:w="45" w:type="dxa"/>
              <w:bottom w:w="45" w:type="dxa"/>
              <w:right w:w="45" w:type="dxa"/>
            </w:tcMar>
            <w:hideMark/>
          </w:tcPr>
          <w:p w:rsidR="00AD6550" w:rsidRPr="007C41D0" w:rsidRDefault="00AD6550" w:rsidP="00205AA0">
            <w:r w:rsidRPr="007C41D0">
              <w:rPr>
                <w:rFonts w:ascii="ＭＳ 明朝" w:eastAsia="ＭＳ 明朝" w:hAnsi="ＭＳ 明朝" w:cs="ＭＳ 明朝" w:hint="eastAsia"/>
              </w:rPr>
              <w:t>①</w:t>
            </w:r>
            <w:r w:rsidRPr="007C41D0">
              <w:t xml:space="preserve">　埋設後</w:t>
            </w:r>
            <w:r w:rsidRPr="007C41D0">
              <w:t>20</w:t>
            </w:r>
            <w:r w:rsidRPr="007C41D0">
              <w:t>年以上の地下タンク又は埋設管がある危険物施設。</w:t>
            </w:r>
          </w:p>
          <w:p w:rsidR="00AD6550" w:rsidRPr="007C41D0" w:rsidRDefault="00AD6550" w:rsidP="00205AA0">
            <w:r w:rsidRPr="007C41D0">
              <w:rPr>
                <w:rFonts w:ascii="ＭＳ 明朝" w:eastAsia="ＭＳ 明朝" w:hAnsi="ＭＳ 明朝" w:cs="ＭＳ 明朝" w:hint="eastAsia"/>
              </w:rPr>
              <w:t>②</w:t>
            </w:r>
            <w:r w:rsidRPr="007C41D0">
              <w:t xml:space="preserve">　低引火危険物等</w:t>
            </w:r>
            <w:r w:rsidRPr="007C41D0">
              <w:t>(</w:t>
            </w:r>
            <w:r w:rsidRPr="007C41D0">
              <w:t>引火点が</w:t>
            </w:r>
            <w:r w:rsidRPr="007C41D0">
              <w:t>40</w:t>
            </w:r>
            <w:r w:rsidRPr="007C41D0">
              <w:rPr>
                <w:rFonts w:ascii="ＭＳ 明朝" w:eastAsia="ＭＳ 明朝" w:hAnsi="ＭＳ 明朝" w:cs="ＭＳ 明朝" w:hint="eastAsia"/>
              </w:rPr>
              <w:t>℃</w:t>
            </w:r>
            <w:r w:rsidRPr="007C41D0">
              <w:t>未満の第四類危険物施設及び軽油又は灯油をいう。</w:t>
            </w:r>
            <w:r w:rsidRPr="007C41D0">
              <w:t>)</w:t>
            </w:r>
            <w:r w:rsidRPr="007C41D0">
              <w:t>を貯蔵し、又は取り扱うものであること。</w:t>
            </w:r>
          </w:p>
        </w:tc>
        <w:tc>
          <w:tcPr>
            <w:tcW w:w="707" w:type="pct"/>
            <w:tcMar>
              <w:top w:w="45" w:type="dxa"/>
              <w:left w:w="45" w:type="dxa"/>
              <w:bottom w:w="45" w:type="dxa"/>
              <w:right w:w="45" w:type="dxa"/>
            </w:tcMar>
            <w:hideMark/>
          </w:tcPr>
          <w:p w:rsidR="00AD6550" w:rsidRPr="007C41D0" w:rsidRDefault="00AD6550" w:rsidP="00205AA0">
            <w:r w:rsidRPr="007C41D0">
              <w:t>5</w:t>
            </w:r>
            <w:r w:rsidRPr="007C41D0">
              <w:t>年に</w:t>
            </w:r>
            <w:r w:rsidRPr="007C41D0">
              <w:t>1</w:t>
            </w:r>
            <w:r w:rsidRPr="007C41D0">
              <w:t>回</w:t>
            </w:r>
          </w:p>
        </w:tc>
      </w:tr>
      <w:tr w:rsidR="00AD6550" w:rsidRPr="007C41D0" w:rsidTr="00364ACC">
        <w:tc>
          <w:tcPr>
            <w:tcW w:w="657" w:type="pct"/>
            <w:tcMar>
              <w:top w:w="45" w:type="dxa"/>
              <w:left w:w="45" w:type="dxa"/>
              <w:bottom w:w="45" w:type="dxa"/>
              <w:right w:w="45" w:type="dxa"/>
            </w:tcMar>
            <w:hideMark/>
          </w:tcPr>
          <w:p w:rsidR="00AD6550" w:rsidRPr="007C41D0" w:rsidRDefault="00AD6550" w:rsidP="00205AA0">
            <w:r w:rsidRPr="007C41D0">
              <w:t>第</w:t>
            </w:r>
            <w:r w:rsidRPr="007C41D0">
              <w:t>4</w:t>
            </w:r>
            <w:r w:rsidRPr="007C41D0">
              <w:t>種査察対象物</w:t>
            </w:r>
          </w:p>
        </w:tc>
        <w:tc>
          <w:tcPr>
            <w:tcW w:w="1818" w:type="pct"/>
            <w:tcMar>
              <w:top w:w="45" w:type="dxa"/>
              <w:left w:w="45" w:type="dxa"/>
              <w:bottom w:w="45" w:type="dxa"/>
              <w:right w:w="45" w:type="dxa"/>
            </w:tcMar>
            <w:hideMark/>
          </w:tcPr>
          <w:p w:rsidR="00AD6550" w:rsidRPr="007C41D0" w:rsidRDefault="00AD6550" w:rsidP="00205AA0">
            <w:r w:rsidRPr="007C41D0">
              <w:t>(1)</w:t>
            </w:r>
            <w:r w:rsidRPr="007C41D0">
              <w:t xml:space="preserve">　第</w:t>
            </w:r>
            <w:r w:rsidRPr="007C41D0">
              <w:t>1</w:t>
            </w:r>
            <w:r w:rsidRPr="007C41D0">
              <w:t>種から第</w:t>
            </w:r>
            <w:r w:rsidRPr="007C41D0">
              <w:t>3</w:t>
            </w:r>
            <w:r w:rsidRPr="007C41D0">
              <w:t>種査察対象物に該当するもの以外の危険物施設</w:t>
            </w:r>
          </w:p>
          <w:p w:rsidR="00AD6550" w:rsidRPr="007C41D0" w:rsidRDefault="00AD6550" w:rsidP="00205AA0">
            <w:r w:rsidRPr="007C41D0">
              <w:t>(2)</w:t>
            </w:r>
            <w:r w:rsidRPr="007C41D0">
              <w:t xml:space="preserve">　危険物運搬車両</w:t>
            </w:r>
          </w:p>
        </w:tc>
        <w:tc>
          <w:tcPr>
            <w:tcW w:w="1818" w:type="pct"/>
            <w:tcMar>
              <w:top w:w="45" w:type="dxa"/>
              <w:left w:w="45" w:type="dxa"/>
              <w:bottom w:w="45" w:type="dxa"/>
              <w:right w:w="45" w:type="dxa"/>
            </w:tcMar>
            <w:hideMark/>
          </w:tcPr>
          <w:p w:rsidR="00AD6550" w:rsidRPr="007C41D0" w:rsidRDefault="00AD6550" w:rsidP="00205AA0">
            <w:r w:rsidRPr="007C41D0">
              <w:br/>
            </w:r>
          </w:p>
        </w:tc>
        <w:tc>
          <w:tcPr>
            <w:tcW w:w="707" w:type="pct"/>
            <w:tcMar>
              <w:top w:w="45" w:type="dxa"/>
              <w:left w:w="45" w:type="dxa"/>
              <w:bottom w:w="45" w:type="dxa"/>
              <w:right w:w="45" w:type="dxa"/>
            </w:tcMar>
            <w:hideMark/>
          </w:tcPr>
          <w:p w:rsidR="00AD6550" w:rsidRPr="007C41D0" w:rsidRDefault="00AD6550" w:rsidP="00205AA0">
            <w:r w:rsidRPr="007C41D0">
              <w:t>6</w:t>
            </w:r>
            <w:r w:rsidRPr="007C41D0">
              <w:t>年に</w:t>
            </w:r>
            <w:r w:rsidRPr="007C41D0">
              <w:t>1</w:t>
            </w:r>
            <w:r w:rsidRPr="007C41D0">
              <w:t>回</w:t>
            </w:r>
          </w:p>
        </w:tc>
      </w:tr>
    </w:tbl>
    <w:p w:rsidR="00AD6550" w:rsidRPr="007C41D0" w:rsidRDefault="00AD6550" w:rsidP="00AD6550">
      <w:r w:rsidRPr="007C41D0">
        <w:t>備考</w:t>
      </w:r>
    </w:p>
    <w:p w:rsidR="00AD6550" w:rsidRPr="007C41D0" w:rsidRDefault="00AD6550" w:rsidP="00AD6550">
      <w:r w:rsidRPr="007C41D0">
        <w:t>(</w:t>
      </w:r>
      <w:r w:rsidRPr="007C41D0">
        <w:t>注</w:t>
      </w:r>
      <w:r w:rsidRPr="007C41D0">
        <w:t>1)</w:t>
      </w:r>
      <w:r w:rsidRPr="007C41D0">
        <w:t xml:space="preserve">　災害発生の高い危険物施設とは、近年の災害統計</w:t>
      </w:r>
      <w:r w:rsidRPr="007C41D0">
        <w:t>(</w:t>
      </w:r>
      <w:r w:rsidRPr="007C41D0">
        <w:t>総務省消防庁「危険物に係る事故の概要の公表」参照</w:t>
      </w:r>
      <w:r w:rsidRPr="007C41D0">
        <w:t>)</w:t>
      </w:r>
      <w:r w:rsidR="005E0A8E">
        <w:t>に基づき、毎年消防</w:t>
      </w:r>
      <w:r w:rsidRPr="007C41D0">
        <w:t>長が指定する危険物施設をいう。</w:t>
      </w:r>
    </w:p>
    <w:p w:rsidR="00AD6550" w:rsidRPr="007C41D0" w:rsidRDefault="00AD6550" w:rsidP="00AD6550">
      <w:r w:rsidRPr="007C41D0">
        <w:t>(</w:t>
      </w:r>
      <w:r w:rsidRPr="007C41D0">
        <w:t>注</w:t>
      </w:r>
      <w:r w:rsidRPr="007C41D0">
        <w:t>2)</w:t>
      </w:r>
      <w:r w:rsidRPr="007C41D0">
        <w:t xml:space="preserve">　著しく消火困難な危険物施設とは、危険物の規制に関する規則第</w:t>
      </w:r>
      <w:r w:rsidRPr="007C41D0">
        <w:t>33</w:t>
      </w:r>
      <w:r w:rsidRPr="007C41D0">
        <w:t>条第</w:t>
      </w:r>
      <w:r w:rsidRPr="007C41D0">
        <w:t>1</w:t>
      </w:r>
      <w:r w:rsidR="00DB273E">
        <w:t>項に規定する施設をいう</w:t>
      </w:r>
    </w:p>
    <w:p w:rsidR="00AD6550" w:rsidRPr="007C41D0" w:rsidRDefault="00AD6550" w:rsidP="00AD6550"/>
    <w:sectPr w:rsidR="00AD6550" w:rsidRPr="007C41D0" w:rsidSect="00205AA0">
      <w:pgSz w:w="11906" w:h="16838" w:code="9"/>
      <w:pgMar w:top="1701" w:right="1134" w:bottom="1701" w:left="1134" w:header="851" w:footer="992"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550"/>
    <w:rsid w:val="00167664"/>
    <w:rsid w:val="00205AA0"/>
    <w:rsid w:val="002E02F1"/>
    <w:rsid w:val="00364ACC"/>
    <w:rsid w:val="005D33CD"/>
    <w:rsid w:val="005E0A8E"/>
    <w:rsid w:val="007161BD"/>
    <w:rsid w:val="00914B05"/>
    <w:rsid w:val="00AD6550"/>
    <w:rsid w:val="00B06BCE"/>
    <w:rsid w:val="00BC3B67"/>
    <w:rsid w:val="00DB273E"/>
    <w:rsid w:val="00FE6A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5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655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D655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5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655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D65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1.g-reiki.net/naha/reiki_honbun/q902RG00001224.html" TargetMode="External"/><Relationship Id="rId5" Type="http://schemas.openxmlformats.org/officeDocument/2006/relationships/hyperlink" Target="http://www1.g-reiki.net/naha/reiki_honbun/q902RG00001224.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602</Words>
  <Characters>3436</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予防課長</dc:creator>
  <cp:lastModifiedBy>予防係</cp:lastModifiedBy>
  <cp:revision>12</cp:revision>
  <cp:lastPrinted>2017-12-22T07:43:00Z</cp:lastPrinted>
  <dcterms:created xsi:type="dcterms:W3CDTF">2017-08-21T09:10:00Z</dcterms:created>
  <dcterms:modified xsi:type="dcterms:W3CDTF">2017-12-22T07:43:00Z</dcterms:modified>
</cp:coreProperties>
</file>