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Pr="00414133" w:rsidRDefault="003D7591" w:rsidP="005D346E">
      <w:pPr>
        <w:jc w:val="left"/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様式</w:t>
      </w:r>
      <w:r w:rsidR="00593546" w:rsidRPr="00414133">
        <w:rPr>
          <w:rFonts w:asciiTheme="minorEastAsia" w:hAnsiTheme="minorEastAsia" w:hint="eastAsia"/>
          <w:sz w:val="17"/>
          <w:szCs w:val="17"/>
        </w:rPr>
        <w:t>第</w:t>
      </w:r>
      <w:r w:rsidR="00AD1884">
        <w:rPr>
          <w:rFonts w:asciiTheme="minorEastAsia" w:hAnsiTheme="minorEastAsia" w:hint="eastAsia"/>
          <w:sz w:val="17"/>
          <w:szCs w:val="17"/>
        </w:rPr>
        <w:t>6</w:t>
      </w:r>
      <w:r>
        <w:rPr>
          <w:rFonts w:asciiTheme="minorEastAsia" w:hAnsiTheme="minorEastAsia" w:hint="eastAsia"/>
          <w:sz w:val="17"/>
          <w:szCs w:val="17"/>
        </w:rPr>
        <w:t>号</w:t>
      </w:r>
      <w:bookmarkStart w:id="0" w:name="_GoBack"/>
      <w:bookmarkEnd w:id="0"/>
      <w:r w:rsidR="00341352" w:rsidRPr="00414133">
        <w:rPr>
          <w:rFonts w:asciiTheme="minorEastAsia" w:hAnsiTheme="minorEastAsia" w:hint="eastAsia"/>
          <w:sz w:val="17"/>
          <w:szCs w:val="17"/>
        </w:rPr>
        <w:t>の</w:t>
      </w:r>
      <w:r w:rsidR="00AD1884">
        <w:rPr>
          <w:rFonts w:asciiTheme="minorEastAsia" w:hAnsiTheme="minorEastAsia" w:hint="eastAsia"/>
          <w:sz w:val="17"/>
          <w:szCs w:val="17"/>
        </w:rPr>
        <w:t>2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="0066473B">
        <w:rPr>
          <w:rFonts w:asciiTheme="minorEastAsia" w:hAnsiTheme="minorEastAsia" w:hint="eastAsia"/>
          <w:sz w:val="17"/>
          <w:szCs w:val="17"/>
        </w:rPr>
        <w:t>第</w:t>
      </w:r>
      <w:r w:rsidR="00AD1884">
        <w:rPr>
          <w:rFonts w:asciiTheme="minorEastAsia" w:hAnsiTheme="minorEastAsia" w:hint="eastAsia"/>
          <w:sz w:val="17"/>
          <w:szCs w:val="17"/>
        </w:rPr>
        <w:t>15</w:t>
      </w:r>
      <w:r w:rsidR="00593546" w:rsidRPr="00414133">
        <w:rPr>
          <w:rFonts w:asciiTheme="minorEastAsia" w:hAnsiTheme="minorEastAsia" w:hint="eastAsia"/>
          <w:sz w:val="17"/>
          <w:szCs w:val="17"/>
        </w:rPr>
        <w:t>条関係）</w:t>
      </w:r>
    </w:p>
    <w:p w:rsidR="00341352" w:rsidRPr="00414133" w:rsidRDefault="00341352" w:rsidP="00482623">
      <w:pPr>
        <w:jc w:val="center"/>
        <w:rPr>
          <w:rFonts w:asciiTheme="minorEastAsia" w:hAnsiTheme="minorEastAsia"/>
          <w:sz w:val="24"/>
          <w:szCs w:val="24"/>
        </w:rPr>
      </w:pPr>
      <w:r w:rsidRPr="00414133">
        <w:rPr>
          <w:rFonts w:asciiTheme="minorEastAsia" w:hAnsiTheme="minorEastAsia" w:hint="eastAsia"/>
          <w:sz w:val="24"/>
          <w:szCs w:val="24"/>
        </w:rPr>
        <w:t>不 備 事 項 等 指 導 表</w:t>
      </w:r>
    </w:p>
    <w:p w:rsidR="00414133" w:rsidRPr="00414133" w:rsidRDefault="00414133" w:rsidP="00482623">
      <w:pPr>
        <w:jc w:val="center"/>
        <w:rPr>
          <w:rFonts w:asciiTheme="minorEastAsia" w:hAnsiTheme="minorEastAsia"/>
          <w:sz w:val="17"/>
          <w:szCs w:val="17"/>
        </w:rPr>
      </w:pPr>
    </w:p>
    <w:p w:rsidR="00341352" w:rsidRPr="00414133" w:rsidRDefault="00341352" w:rsidP="005D346E">
      <w:pPr>
        <w:jc w:val="left"/>
        <w:rPr>
          <w:rFonts w:asciiTheme="minorEastAsia" w:hAnsiTheme="minorEastAsia"/>
          <w:sz w:val="17"/>
          <w:szCs w:val="17"/>
        </w:rPr>
      </w:pPr>
      <w:r w:rsidRPr="00414133">
        <w:rPr>
          <w:rFonts w:asciiTheme="minorEastAsia" w:hAnsiTheme="minorEastAsia" w:hint="eastAsia"/>
          <w:sz w:val="17"/>
          <w:szCs w:val="17"/>
        </w:rPr>
        <w:t xml:space="preserve">　※消防法令の規定に適合しない事項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 xml:space="preserve">不備□　即時改修□）　　</w:t>
      </w:r>
      <w:r w:rsidR="00482623" w:rsidRPr="00414133">
        <w:rPr>
          <w:rFonts w:asciiTheme="minorEastAsia" w:hAnsiTheme="minorEastAsia" w:hint="eastAsia"/>
          <w:sz w:val="17"/>
          <w:szCs w:val="17"/>
        </w:rPr>
        <w:t xml:space="preserve">　　　</w:t>
      </w:r>
      <w:r w:rsidRPr="00414133">
        <w:rPr>
          <w:rFonts w:asciiTheme="minorEastAsia" w:hAnsiTheme="minorEastAsia" w:hint="eastAsia"/>
          <w:sz w:val="17"/>
          <w:szCs w:val="17"/>
        </w:rPr>
        <w:t xml:space="preserve">　　※特記事項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>場所・届出日等を記載）</w:t>
      </w:r>
    </w:p>
    <w:tbl>
      <w:tblPr>
        <w:tblStyle w:val="a3"/>
        <w:tblpPr w:leftFromText="142" w:rightFromText="142" w:vertAnchor="text" w:horzAnchor="margin" w:tblpX="108" w:tblpY="108"/>
        <w:tblW w:w="10456" w:type="dxa"/>
        <w:tblLook w:val="04A0" w:firstRow="1" w:lastRow="0" w:firstColumn="1" w:lastColumn="0" w:noHBand="0" w:noVBand="1"/>
      </w:tblPr>
      <w:tblGrid>
        <w:gridCol w:w="1368"/>
        <w:gridCol w:w="1575"/>
        <w:gridCol w:w="5985"/>
        <w:gridCol w:w="1528"/>
      </w:tblGrid>
      <w:tr w:rsidR="00414133" w:rsidRPr="00414133" w:rsidTr="00C83BFA">
        <w:trPr>
          <w:trHeight w:val="413"/>
        </w:trPr>
        <w:tc>
          <w:tcPr>
            <w:tcW w:w="2943" w:type="dxa"/>
            <w:gridSpan w:val="2"/>
            <w:vAlign w:val="center"/>
          </w:tcPr>
          <w:p w:rsidR="00414133" w:rsidRPr="00414133" w:rsidRDefault="00414133" w:rsidP="00414133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区分（根拠法令）</w:t>
            </w:r>
          </w:p>
        </w:tc>
        <w:tc>
          <w:tcPr>
            <w:tcW w:w="5985" w:type="dxa"/>
            <w:vAlign w:val="center"/>
          </w:tcPr>
          <w:p w:rsidR="00414133" w:rsidRPr="00414133" w:rsidRDefault="00414133" w:rsidP="0066475F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不備事項（チェック個所　□）</w:t>
            </w:r>
          </w:p>
        </w:tc>
        <w:tc>
          <w:tcPr>
            <w:tcW w:w="1528" w:type="dxa"/>
            <w:vAlign w:val="center"/>
          </w:tcPr>
          <w:p w:rsidR="00414133" w:rsidRPr="00414133" w:rsidRDefault="00414133" w:rsidP="00414133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特記事項</w:t>
            </w:r>
          </w:p>
        </w:tc>
      </w:tr>
      <w:tr w:rsidR="00414133" w:rsidRPr="00414133" w:rsidTr="00C83BFA">
        <w:trPr>
          <w:trHeight w:val="1404"/>
        </w:trPr>
        <w:tc>
          <w:tcPr>
            <w:tcW w:w="1368" w:type="dxa"/>
          </w:tcPr>
          <w:p w:rsidR="00414133" w:rsidRPr="00414133" w:rsidRDefault="00534C9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８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.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電気設備等</w:t>
            </w:r>
          </w:p>
        </w:tc>
        <w:tc>
          <w:tcPr>
            <w:tcW w:w="1575" w:type="dxa"/>
          </w:tcPr>
          <w:p w:rsidR="00414133" w:rsidRDefault="009C30A8" w:rsidP="00534C9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条７</w:t>
            </w:r>
            <w:r w:rsidR="00534C93">
              <w:rPr>
                <w:rFonts w:asciiTheme="minorEastAsia" w:hAnsiTheme="minorEastAsia" w:hint="eastAsia"/>
                <w:sz w:val="17"/>
                <w:szCs w:val="17"/>
              </w:rPr>
              <w:t>の３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，１０</w:t>
            </w:r>
          </w:p>
          <w:p w:rsidR="00534C93" w:rsidRDefault="00534C93" w:rsidP="00534C9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１１，１２</w:t>
            </w:r>
          </w:p>
          <w:p w:rsidR="00534C93" w:rsidRDefault="00534C93" w:rsidP="00534C9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１３，１４</w:t>
            </w:r>
          </w:p>
          <w:p w:rsidR="00534C93" w:rsidRDefault="009C30A8" w:rsidP="00534C9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１５，２０</w:t>
            </w:r>
          </w:p>
          <w:p w:rsidR="00534C93" w:rsidRPr="00414133" w:rsidRDefault="00534C93" w:rsidP="00534C9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5" w:type="dxa"/>
          </w:tcPr>
          <w:p w:rsidR="00414133" w:rsidRDefault="00534C93" w:rsidP="00534C93">
            <w:pPr>
              <w:ind w:left="1530" w:hangingChars="900" w:hanging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□（□　燃料電池　□　変電　□　急速充電　□　発電　□　蓄電池）設備</w:t>
            </w:r>
          </w:p>
          <w:p w:rsidR="00534C93" w:rsidRDefault="00534C93" w:rsidP="00534C9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の（□　水の侵入防止措置　□　室の構造　□　開口部　□　換気設備</w:t>
            </w:r>
          </w:p>
          <w:p w:rsidR="00A0245C" w:rsidRDefault="00DE60D1" w:rsidP="00DE60D1">
            <w:pPr>
              <w:ind w:firstLineChars="200" w:firstLine="34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DE60D1">
              <w:rPr>
                <w:rFonts w:asciiTheme="minorEastAsia" w:hAnsiTheme="minorEastAsia" w:hint="eastAsia"/>
                <w:sz w:val="17"/>
                <w:szCs w:val="17"/>
              </w:rPr>
              <w:t>□　保安距離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□　排気筒　□　設備の固定　□</w:t>
            </w:r>
            <w:r w:rsidR="00A0245C">
              <w:rPr>
                <w:rFonts w:asciiTheme="minorEastAsia" w:hAnsiTheme="minorEastAsia" w:hint="eastAsia"/>
                <w:sz w:val="17"/>
                <w:szCs w:val="17"/>
              </w:rPr>
              <w:t xml:space="preserve">　配管等の貫通部分</w:t>
            </w:r>
          </w:p>
          <w:p w:rsidR="00534C93" w:rsidRDefault="00A0245C" w:rsidP="00DE60D1">
            <w:pPr>
              <w:ind w:firstLineChars="200" w:firstLine="34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の処理　□　床・台　□　標識　□　維持管理　□　その他）の不備</w:t>
            </w:r>
          </w:p>
          <w:p w:rsidR="00A0245C" w:rsidRDefault="00A0245C" w:rsidP="00A0245C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□（□　ネオン管灯　□　舞台等の電気　□　避雷）設備の（□　位置</w:t>
            </w:r>
          </w:p>
          <w:p w:rsidR="00A0245C" w:rsidRDefault="00A0245C" w:rsidP="00A0245C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□　構造　□　管理）の不適</w:t>
            </w:r>
          </w:p>
          <w:p w:rsidR="00A0245C" w:rsidRDefault="00A0245C" w:rsidP="00A0245C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配分電盤の（□　開閉器　□　配線遮断器　□　ヒューズ）の不備</w:t>
            </w:r>
          </w:p>
          <w:p w:rsidR="00534C93" w:rsidRPr="00534C93" w:rsidRDefault="00A0245C" w:rsidP="00F414C4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電線、</w:t>
            </w:r>
            <w:r w:rsidR="00F414C4">
              <w:rPr>
                <w:rFonts w:asciiTheme="minorEastAsia" w:hAnsiTheme="minorEastAsia" w:hint="eastAsia"/>
                <w:sz w:val="17"/>
                <w:szCs w:val="17"/>
              </w:rPr>
              <w:t>ケーブル等の（□　施行　□　種別）の不適</w:t>
            </w: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C83BFA">
        <w:trPr>
          <w:trHeight w:val="107"/>
        </w:trPr>
        <w:tc>
          <w:tcPr>
            <w:tcW w:w="1368" w:type="dxa"/>
          </w:tcPr>
          <w:p w:rsidR="00414133" w:rsidRPr="00414133" w:rsidRDefault="001936F9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９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.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火の使用制限</w:t>
            </w:r>
          </w:p>
        </w:tc>
        <w:tc>
          <w:tcPr>
            <w:tcW w:w="1575" w:type="dxa"/>
          </w:tcPr>
          <w:p w:rsidR="00414133" w:rsidRPr="00414133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条２２</w:t>
            </w:r>
          </w:p>
        </w:tc>
        <w:tc>
          <w:tcPr>
            <w:tcW w:w="5985" w:type="dxa"/>
          </w:tcPr>
          <w:p w:rsidR="00414133" w:rsidRDefault="001936F9" w:rsidP="001936F9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□禁止行為（□　喫煙　□　裸火使用　□　危険物持込）場所の不適</w:t>
            </w:r>
          </w:p>
          <w:p w:rsidR="001936F9" w:rsidRDefault="001936F9" w:rsidP="001936F9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□喫煙所の（□　設置場所　□</w:t>
            </w:r>
            <w:r w:rsidR="000625D8">
              <w:rPr>
                <w:rFonts w:asciiTheme="minorEastAsia" w:hAnsiTheme="minorEastAsia" w:hint="eastAsia"/>
                <w:sz w:val="17"/>
                <w:szCs w:val="17"/>
              </w:rPr>
              <w:t xml:space="preserve">　吸殻容器数　□　管理）の不適</w:t>
            </w:r>
          </w:p>
          <w:p w:rsidR="000625D8" w:rsidRPr="001936F9" w:rsidRDefault="000625D8" w:rsidP="001936F9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□（□　禁煙　□　火気厳禁　□　危険物品持込厳禁　□　喫煙所）標識の（□　表示位置　□　色　□　寸法）の不適</w:t>
            </w: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C83BFA">
        <w:tc>
          <w:tcPr>
            <w:tcW w:w="1368" w:type="dxa"/>
          </w:tcPr>
          <w:p w:rsidR="00414133" w:rsidRDefault="000625D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１０．少量危険物</w:t>
            </w:r>
          </w:p>
          <w:p w:rsidR="00980C27" w:rsidRDefault="00980C27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980C27" w:rsidRDefault="00980C27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980C27" w:rsidRDefault="00980C27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980C27" w:rsidRDefault="00980C27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980C27" w:rsidRDefault="00980C27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980C27" w:rsidRPr="00414133" w:rsidRDefault="00980C27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１１．指定可燃物</w:t>
            </w:r>
          </w:p>
        </w:tc>
        <w:tc>
          <w:tcPr>
            <w:tcW w:w="1575" w:type="dxa"/>
          </w:tcPr>
          <w:p w:rsidR="00414133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条２９</w:t>
            </w:r>
          </w:p>
          <w:p w:rsidR="000625D8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</w:p>
          <w:p w:rsidR="000625D8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の２</w:t>
            </w:r>
          </w:p>
          <w:p w:rsidR="000625D8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の３</w:t>
            </w:r>
          </w:p>
          <w:p w:rsidR="00980C27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の３の２</w:t>
            </w:r>
          </w:p>
          <w:p w:rsidR="00980C27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の４</w:t>
            </w:r>
          </w:p>
          <w:p w:rsidR="00980C27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の５</w:t>
            </w:r>
          </w:p>
          <w:p w:rsidR="00980C27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の６</w:t>
            </w:r>
          </w:p>
          <w:p w:rsidR="00980C27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の７</w:t>
            </w:r>
          </w:p>
          <w:p w:rsidR="00980C27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３０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の８，９</w:t>
            </w:r>
          </w:p>
          <w:p w:rsidR="00980C27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３１</w:t>
            </w:r>
          </w:p>
          <w:p w:rsidR="00980C27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３２</w:t>
            </w:r>
          </w:p>
          <w:p w:rsidR="00414133" w:rsidRPr="00414133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３３，３３</w:t>
            </w:r>
            <w:r w:rsidR="00980C27">
              <w:rPr>
                <w:rFonts w:asciiTheme="minorEastAsia" w:hAnsiTheme="minorEastAsia" w:hint="eastAsia"/>
                <w:sz w:val="17"/>
                <w:szCs w:val="17"/>
              </w:rPr>
              <w:t>の２</w:t>
            </w:r>
          </w:p>
        </w:tc>
        <w:tc>
          <w:tcPr>
            <w:tcW w:w="5985" w:type="dxa"/>
          </w:tcPr>
          <w:p w:rsidR="00414133" w:rsidRDefault="00980C27" w:rsidP="00980C27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貯蔵取扱所の（□　火気使用　□　整理清掃　□　収納容器</w:t>
            </w:r>
          </w:p>
          <w:p w:rsidR="00980C27" w:rsidRDefault="00980C27" w:rsidP="00980C27">
            <w:pPr>
              <w:pStyle w:val="a4"/>
              <w:ind w:leftChars="0" w:left="360" w:firstLineChars="800" w:firstLine="1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漏れ等の防止措置　□　その他）の不適</w:t>
            </w:r>
          </w:p>
          <w:p w:rsidR="00980C27" w:rsidRDefault="00980C27" w:rsidP="00980C27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共通基準（□　標識掲示板　□　電気設備　□　配管　□　計器</w:t>
            </w:r>
          </w:p>
          <w:p w:rsidR="00980C27" w:rsidRDefault="00980C27" w:rsidP="00980C27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□　容器の表示　□　容器の高さ　□　その他）の不備</w:t>
            </w:r>
          </w:p>
          <w:p w:rsidR="00980C27" w:rsidRDefault="00980C27" w:rsidP="00980C27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少量危険物の（□　屋外基準　□　屋内基準　□　屋内外タンク</w:t>
            </w:r>
          </w:p>
          <w:p w:rsidR="00980C27" w:rsidRDefault="00980C27" w:rsidP="00980C27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　□　地下タンク　□　移動タンク　□　配管　□付属</w:t>
            </w:r>
          </w:p>
          <w:p w:rsidR="00980C27" w:rsidRDefault="00980C27" w:rsidP="00980C27">
            <w:pPr>
              <w:ind w:firstLineChars="900" w:firstLine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設備　□　類</w:t>
            </w:r>
            <w:r w:rsidR="007761E1">
              <w:rPr>
                <w:rFonts w:asciiTheme="minorEastAsia" w:hAnsiTheme="minorEastAsia" w:hint="eastAsia"/>
                <w:sz w:val="17"/>
                <w:szCs w:val="17"/>
              </w:rPr>
              <w:t>ごとの基準　□　維持管理　□　設備</w:t>
            </w:r>
          </w:p>
          <w:p w:rsidR="007761E1" w:rsidRDefault="007761E1" w:rsidP="007761E1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□　その他）の不備</w:t>
            </w:r>
          </w:p>
          <w:p w:rsidR="007761E1" w:rsidRDefault="007761E1" w:rsidP="007761E1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指定可燃物の（□　屋外基準　□　屋内基準　□　屋内外タンク</w:t>
            </w:r>
          </w:p>
          <w:p w:rsidR="007761E1" w:rsidRPr="007761E1" w:rsidRDefault="007761E1" w:rsidP="007761E1">
            <w:pPr>
              <w:ind w:left="1530" w:hangingChars="900" w:hanging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　□　地下タンク　□　移動タンク　□　配管　□　付属設備　□　集積相互間距離　□　設備　□　維持管理　□　その他）の不備</w:t>
            </w:r>
          </w:p>
          <w:p w:rsidR="00980C27" w:rsidRPr="00980C27" w:rsidRDefault="00980C27" w:rsidP="00980C27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C83BFA">
        <w:tc>
          <w:tcPr>
            <w:tcW w:w="1368" w:type="dxa"/>
          </w:tcPr>
          <w:p w:rsidR="00414133" w:rsidRPr="00414133" w:rsidRDefault="007761E1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１２．維持管理等</w:t>
            </w:r>
          </w:p>
        </w:tc>
        <w:tc>
          <w:tcPr>
            <w:tcW w:w="1575" w:type="dxa"/>
          </w:tcPr>
          <w:p w:rsidR="00414133" w:rsidRDefault="007761E1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法８の２の４</w:t>
            </w:r>
          </w:p>
          <w:p w:rsidR="007761E1" w:rsidRDefault="007761E1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令４の２の３</w:t>
            </w:r>
          </w:p>
          <w:p w:rsidR="007761E1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条３４．３５</w:t>
            </w:r>
          </w:p>
          <w:p w:rsidR="007761E1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３６．３６の２</w:t>
            </w:r>
          </w:p>
          <w:p w:rsidR="007761E1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３６の３．３７</w:t>
            </w:r>
          </w:p>
          <w:p w:rsidR="007761E1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３８．３９</w:t>
            </w:r>
            <w:r w:rsidR="007761E1">
              <w:rPr>
                <w:rFonts w:asciiTheme="minorEastAsia" w:hAnsiTheme="minorEastAsia" w:hint="eastAsia"/>
                <w:sz w:val="17"/>
                <w:szCs w:val="17"/>
              </w:rPr>
              <w:t>．</w:t>
            </w:r>
          </w:p>
          <w:p w:rsidR="00414133" w:rsidRPr="00414133" w:rsidRDefault="009C30A8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４０</w:t>
            </w:r>
          </w:p>
        </w:tc>
        <w:tc>
          <w:tcPr>
            <w:tcW w:w="5985" w:type="dxa"/>
          </w:tcPr>
          <w:p w:rsid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7761E1">
              <w:rPr>
                <w:rFonts w:asciiTheme="minorEastAsia" w:hAnsiTheme="minorEastAsia" w:hint="eastAsia"/>
                <w:sz w:val="17"/>
                <w:szCs w:val="17"/>
              </w:rPr>
              <w:t>運搬施設（□　通路　□　廊下　□　階段　□　避難口）に物件の存置</w:t>
            </w:r>
          </w:p>
          <w:p w:rsidR="007761E1" w:rsidRDefault="007761E1" w:rsidP="007761E1">
            <w:pPr>
              <w:ind w:left="1190" w:hangingChars="700" w:hanging="119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防火戸の（□　機能不良　□　閉鎖障害　□　構造不適　□　周囲に可燃物の存置）</w:t>
            </w:r>
          </w:p>
          <w:p w:rsidR="007761E1" w:rsidRDefault="007761E1" w:rsidP="007761E1">
            <w:pPr>
              <w:ind w:left="1190" w:hangingChars="700" w:hanging="119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避難口の戸の（□　</w:t>
            </w:r>
            <w:r w:rsidR="001F02EC">
              <w:rPr>
                <w:rFonts w:asciiTheme="minorEastAsia" w:hAnsiTheme="minorEastAsia" w:hint="eastAsia"/>
                <w:sz w:val="17"/>
                <w:szCs w:val="17"/>
              </w:rPr>
              <w:t>開錠装置　□　開放方向　□　視認）の不適</w:t>
            </w:r>
          </w:p>
          <w:p w:rsidR="001F02EC" w:rsidRDefault="001F02EC" w:rsidP="007761E1">
            <w:pPr>
              <w:ind w:left="1190" w:hangingChars="700" w:hanging="119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避難管理等の（□　客席位置構造　□　主要避難通路　□　補助避難通路　□　通路幅員）の不適</w:t>
            </w:r>
          </w:p>
          <w:p w:rsidR="001F02EC" w:rsidRPr="00414133" w:rsidRDefault="001F02EC" w:rsidP="007761E1">
            <w:pPr>
              <w:ind w:left="1190" w:hangingChars="700" w:hanging="119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収容人員（定員）の管理不適</w:t>
            </w: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1F02EC" w:rsidRPr="00414133" w:rsidTr="00C36F12">
        <w:trPr>
          <w:trHeight w:val="1477"/>
        </w:trPr>
        <w:tc>
          <w:tcPr>
            <w:tcW w:w="2943" w:type="dxa"/>
            <w:gridSpan w:val="2"/>
          </w:tcPr>
          <w:p w:rsidR="001F02EC" w:rsidRDefault="001F02EC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１３．</w:t>
            </w:r>
          </w:p>
          <w:p w:rsidR="001F02EC" w:rsidRDefault="001F02EC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そ　の　他</w:t>
            </w: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1F02EC">
            <w:pPr>
              <w:ind w:firstLineChars="600" w:firstLine="102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Pr="00414133" w:rsidRDefault="001F02EC" w:rsidP="001F02EC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5" w:type="dxa"/>
          </w:tcPr>
          <w:p w:rsidR="001F02EC" w:rsidRPr="001F02EC" w:rsidRDefault="001F02EC" w:rsidP="001F02EC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1F02EC" w:rsidRDefault="001F02EC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</w:t>
            </w:r>
          </w:p>
          <w:p w:rsidR="001F02EC" w:rsidRDefault="001F02EC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</w:t>
            </w:r>
          </w:p>
          <w:p w:rsidR="001F02EC" w:rsidRPr="00414133" w:rsidRDefault="001F02EC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</w:t>
            </w:r>
          </w:p>
        </w:tc>
        <w:tc>
          <w:tcPr>
            <w:tcW w:w="1528" w:type="dxa"/>
          </w:tcPr>
          <w:p w:rsidR="001F02EC" w:rsidRPr="002D7D07" w:rsidRDefault="001F02EC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26705E" w:rsidRPr="000E106D" w:rsidRDefault="0026705E" w:rsidP="005D346E">
      <w:pPr>
        <w:jc w:val="left"/>
        <w:rPr>
          <w:rFonts w:asciiTheme="minorEastAsia" w:hAnsiTheme="minorEastAsia"/>
          <w:sz w:val="17"/>
          <w:szCs w:val="17"/>
        </w:rPr>
      </w:pPr>
    </w:p>
    <w:p w:rsidR="00341352" w:rsidRDefault="000E106D" w:rsidP="005D346E">
      <w:pPr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※不備事項が即時改修された場合は、改修をその場で確認し、チェック（☑した欄を○で囲むこと。</w:t>
      </w:r>
    </w:p>
    <w:p w:rsidR="00414133" w:rsidRPr="00414133" w:rsidRDefault="00414133" w:rsidP="005D346E">
      <w:pPr>
        <w:rPr>
          <w:rFonts w:asciiTheme="minorEastAsia" w:hAnsiTheme="minorEastAsia"/>
          <w:sz w:val="17"/>
          <w:szCs w:val="17"/>
        </w:rPr>
      </w:pPr>
    </w:p>
    <w:sectPr w:rsidR="00414133" w:rsidRPr="00414133" w:rsidSect="00C83BFA">
      <w:pgSz w:w="11906" w:h="16838" w:code="9"/>
      <w:pgMar w:top="851" w:right="680" w:bottom="851" w:left="1021" w:header="851" w:footer="992" w:gutter="0"/>
      <w:cols w:space="425"/>
      <w:docGrid w:linePitch="286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2AD"/>
    <w:multiLevelType w:val="hybridMultilevel"/>
    <w:tmpl w:val="923690DE"/>
    <w:lvl w:ilvl="0" w:tplc="71147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393686"/>
    <w:multiLevelType w:val="hybridMultilevel"/>
    <w:tmpl w:val="D4DA2AF4"/>
    <w:lvl w:ilvl="0" w:tplc="EA2EAEF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930016"/>
    <w:multiLevelType w:val="hybridMultilevel"/>
    <w:tmpl w:val="CBC017B6"/>
    <w:lvl w:ilvl="0" w:tplc="D7324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DD29A9"/>
    <w:multiLevelType w:val="hybridMultilevel"/>
    <w:tmpl w:val="49802B26"/>
    <w:lvl w:ilvl="0" w:tplc="6DDE8088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56122A38"/>
    <w:multiLevelType w:val="hybridMultilevel"/>
    <w:tmpl w:val="E584AAA4"/>
    <w:lvl w:ilvl="0" w:tplc="DAC0B456">
      <w:start w:val="8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5">
    <w:nsid w:val="72045E4E"/>
    <w:multiLevelType w:val="hybridMultilevel"/>
    <w:tmpl w:val="0FE66A7E"/>
    <w:lvl w:ilvl="0" w:tplc="9DDC696E">
      <w:start w:val="8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6">
    <w:nsid w:val="7C0E7E17"/>
    <w:multiLevelType w:val="hybridMultilevel"/>
    <w:tmpl w:val="2D6E1DDE"/>
    <w:lvl w:ilvl="0" w:tplc="446AF0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0625D8"/>
    <w:rsid w:val="000C1B5F"/>
    <w:rsid w:val="000E106D"/>
    <w:rsid w:val="000F263A"/>
    <w:rsid w:val="001936F9"/>
    <w:rsid w:val="001C5573"/>
    <w:rsid w:val="001D52A2"/>
    <w:rsid w:val="001E6A13"/>
    <w:rsid w:val="001F02EC"/>
    <w:rsid w:val="0020723C"/>
    <w:rsid w:val="0026705E"/>
    <w:rsid w:val="00275230"/>
    <w:rsid w:val="002D7D07"/>
    <w:rsid w:val="0032488A"/>
    <w:rsid w:val="00341352"/>
    <w:rsid w:val="00354F5E"/>
    <w:rsid w:val="003A0F57"/>
    <w:rsid w:val="003D7591"/>
    <w:rsid w:val="003E7688"/>
    <w:rsid w:val="00414133"/>
    <w:rsid w:val="004414F8"/>
    <w:rsid w:val="00482623"/>
    <w:rsid w:val="004C3E15"/>
    <w:rsid w:val="004F6A60"/>
    <w:rsid w:val="00533FF2"/>
    <w:rsid w:val="00534C93"/>
    <w:rsid w:val="00545D29"/>
    <w:rsid w:val="0057711A"/>
    <w:rsid w:val="00593546"/>
    <w:rsid w:val="005D0E6F"/>
    <w:rsid w:val="005D346E"/>
    <w:rsid w:val="005D4F06"/>
    <w:rsid w:val="00634CB2"/>
    <w:rsid w:val="0066473B"/>
    <w:rsid w:val="0066475F"/>
    <w:rsid w:val="00731C4F"/>
    <w:rsid w:val="0077089C"/>
    <w:rsid w:val="007761E1"/>
    <w:rsid w:val="0089680E"/>
    <w:rsid w:val="00980C27"/>
    <w:rsid w:val="00991C5E"/>
    <w:rsid w:val="00991CE8"/>
    <w:rsid w:val="009C30A8"/>
    <w:rsid w:val="00A0245C"/>
    <w:rsid w:val="00AD1884"/>
    <w:rsid w:val="00C83BFA"/>
    <w:rsid w:val="00C93680"/>
    <w:rsid w:val="00CD7EC8"/>
    <w:rsid w:val="00D53658"/>
    <w:rsid w:val="00D542B7"/>
    <w:rsid w:val="00D61AD4"/>
    <w:rsid w:val="00DE60D1"/>
    <w:rsid w:val="00DF152D"/>
    <w:rsid w:val="00E60E7E"/>
    <w:rsid w:val="00E678C1"/>
    <w:rsid w:val="00EF15C8"/>
    <w:rsid w:val="00F414C4"/>
    <w:rsid w:val="00F97E1D"/>
    <w:rsid w:val="00FC7CE5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16</cp:revision>
  <cp:lastPrinted>2017-08-24T04:33:00Z</cp:lastPrinted>
  <dcterms:created xsi:type="dcterms:W3CDTF">2017-08-24T05:18:00Z</dcterms:created>
  <dcterms:modified xsi:type="dcterms:W3CDTF">2018-01-10T00:21:00Z</dcterms:modified>
</cp:coreProperties>
</file>