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C2" w:rsidRPr="00BF381A" w:rsidRDefault="006E1AC2">
      <w:pPr>
        <w:spacing w:after="120"/>
        <w:rPr>
          <w:rFonts w:asciiTheme="minorEastAsia" w:eastAsiaTheme="minorEastAsia" w:hAnsiTheme="minorEastAsia"/>
          <w:szCs w:val="21"/>
        </w:rPr>
      </w:pPr>
      <w:r w:rsidRPr="00BF381A">
        <w:rPr>
          <w:rFonts w:asciiTheme="minorEastAsia" w:eastAsiaTheme="minorEastAsia" w:hAnsiTheme="minorEastAsia" w:hint="eastAsia"/>
          <w:szCs w:val="21"/>
          <w:lang w:eastAsia="zh-CN"/>
        </w:rPr>
        <w:t>様式第</w:t>
      </w:r>
      <w:r w:rsidR="00947AA4">
        <w:rPr>
          <w:rFonts w:asciiTheme="minorEastAsia" w:eastAsiaTheme="minorEastAsia" w:hAnsiTheme="minorEastAsia" w:hint="eastAsia"/>
          <w:szCs w:val="21"/>
        </w:rPr>
        <w:t>5</w:t>
      </w:r>
      <w:bookmarkStart w:id="0" w:name="_GoBack"/>
      <w:bookmarkEnd w:id="0"/>
      <w:r w:rsidRPr="00BF381A">
        <w:rPr>
          <w:rFonts w:asciiTheme="minorEastAsia" w:eastAsiaTheme="minorEastAsia" w:hAnsiTheme="minorEastAsia" w:hint="eastAsia"/>
          <w:szCs w:val="21"/>
          <w:lang w:eastAsia="zh-CN"/>
        </w:rPr>
        <w:t>号</w:t>
      </w:r>
      <w:r w:rsidR="003E1465" w:rsidRPr="00BF381A">
        <w:rPr>
          <w:rFonts w:asciiTheme="minorEastAsia" w:eastAsiaTheme="minorEastAsia" w:hAnsiTheme="minorEastAsia" w:hint="eastAsia"/>
          <w:szCs w:val="21"/>
          <w:lang w:eastAsia="zh-CN"/>
        </w:rPr>
        <w:t>（</w:t>
      </w:r>
      <w:r w:rsidRPr="00BF381A">
        <w:rPr>
          <w:rFonts w:asciiTheme="minorEastAsia" w:eastAsiaTheme="minorEastAsia" w:hAnsiTheme="minorEastAsia" w:hint="eastAsia"/>
          <w:szCs w:val="21"/>
          <w:lang w:eastAsia="zh-CN"/>
        </w:rPr>
        <w:t>第4条関係</w:t>
      </w:r>
      <w:r w:rsidR="003E1465" w:rsidRPr="00BF381A">
        <w:rPr>
          <w:rFonts w:asciiTheme="minorEastAsia" w:eastAsiaTheme="minorEastAsia" w:hAnsiTheme="minorEastAsia" w:hint="eastAsia"/>
          <w:szCs w:val="21"/>
          <w:lang w:eastAsia="zh-CN"/>
        </w:rPr>
        <w:t>）</w:t>
      </w:r>
    </w:p>
    <w:p w:rsidR="003703B1" w:rsidRPr="00BF381A" w:rsidRDefault="003703B1" w:rsidP="003703B1">
      <w:pPr>
        <w:jc w:val="right"/>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第　　　　　号</w:t>
      </w:r>
    </w:p>
    <w:p w:rsidR="003703B1" w:rsidRPr="00BF381A" w:rsidRDefault="003703B1" w:rsidP="003703B1">
      <w:pPr>
        <w:jc w:val="right"/>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年　　月　　日</w:t>
      </w:r>
    </w:p>
    <w:p w:rsidR="00023BD8" w:rsidRPr="00BF381A" w:rsidRDefault="00023BD8" w:rsidP="00023BD8">
      <w:pPr>
        <w:jc w:val="cente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公文書部分公開決定通知書</w:t>
      </w:r>
    </w:p>
    <w:p w:rsidR="00023BD8" w:rsidRPr="00BF381A" w:rsidRDefault="00023BD8" w:rsidP="00023BD8">
      <w:pPr>
        <w:rPr>
          <w:rFonts w:asciiTheme="minorEastAsia" w:eastAsiaTheme="minorEastAsia" w:hAnsiTheme="minorEastAsia"/>
          <w:sz w:val="24"/>
          <w:szCs w:val="24"/>
        </w:rPr>
      </w:pPr>
    </w:p>
    <w:p w:rsidR="003703B1" w:rsidRPr="00BF381A" w:rsidRDefault="003703B1" w:rsidP="003703B1">
      <w:pPr>
        <w:spacing w:before="120" w:after="12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 xml:space="preserve">　　　　　　　　様</w:t>
      </w:r>
    </w:p>
    <w:p w:rsidR="003703B1" w:rsidRPr="00BF381A" w:rsidRDefault="003703B1" w:rsidP="003703B1">
      <w:pPr>
        <w:jc w:val="right"/>
        <w:rPr>
          <w:rFonts w:asciiTheme="minorEastAsia" w:eastAsiaTheme="minorEastAsia" w:hAnsiTheme="minorEastAsia"/>
          <w:sz w:val="24"/>
          <w:szCs w:val="24"/>
          <w:lang w:eastAsia="zh-TW"/>
        </w:rPr>
      </w:pPr>
      <w:r w:rsidRPr="00BF381A">
        <w:rPr>
          <w:rFonts w:asciiTheme="minorEastAsia" w:eastAsiaTheme="minorEastAsia" w:hAnsiTheme="minorEastAsia" w:hint="eastAsia"/>
          <w:sz w:val="24"/>
          <w:szCs w:val="24"/>
          <w:lang w:eastAsia="zh-TW"/>
        </w:rPr>
        <w:t xml:space="preserve">沖縄市長　　　　　　　　　　</w:t>
      </w:r>
    </w:p>
    <w:p w:rsidR="003703B1" w:rsidRPr="00BF381A" w:rsidRDefault="003703B1" w:rsidP="003703B1">
      <w:pPr>
        <w:rPr>
          <w:rFonts w:asciiTheme="minorEastAsia" w:eastAsiaTheme="minorEastAsia" w:hAnsiTheme="minorEastAsia"/>
          <w:sz w:val="24"/>
          <w:szCs w:val="24"/>
          <w:lang w:eastAsia="zh-TW"/>
        </w:rPr>
      </w:pPr>
    </w:p>
    <w:p w:rsidR="003703B1" w:rsidRPr="00BF381A" w:rsidRDefault="003703B1" w:rsidP="003703B1">
      <w:pPr>
        <w:spacing w:after="12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lang w:eastAsia="zh-TW"/>
        </w:rPr>
        <w:t xml:space="preserve">　　　</w:t>
      </w:r>
      <w:r w:rsidRPr="00BF381A">
        <w:rPr>
          <w:rFonts w:asciiTheme="minorEastAsia" w:eastAsiaTheme="minorEastAsia" w:hAnsiTheme="minorEastAsia" w:hint="eastAsia"/>
          <w:sz w:val="24"/>
          <w:szCs w:val="24"/>
        </w:rPr>
        <w:t xml:space="preserve">年　　月　　</w:t>
      </w:r>
      <w:proofErr w:type="gramStart"/>
      <w:r w:rsidRPr="00BF381A">
        <w:rPr>
          <w:rFonts w:asciiTheme="minorEastAsia" w:eastAsiaTheme="minorEastAsia" w:hAnsiTheme="minorEastAsia" w:hint="eastAsia"/>
          <w:sz w:val="24"/>
          <w:szCs w:val="24"/>
        </w:rPr>
        <w:t>日付け</w:t>
      </w:r>
      <w:proofErr w:type="gramEnd"/>
      <w:r w:rsidRPr="00BF381A">
        <w:rPr>
          <w:rFonts w:asciiTheme="minorEastAsia" w:eastAsiaTheme="minorEastAsia" w:hAnsiTheme="minorEastAsia" w:hint="eastAsia"/>
          <w:sz w:val="24"/>
          <w:szCs w:val="24"/>
        </w:rPr>
        <w:t>で請求のありました公文書</w:t>
      </w:r>
      <w:r w:rsidR="00023BD8" w:rsidRPr="00BF381A">
        <w:rPr>
          <w:rFonts w:asciiTheme="minorEastAsia" w:eastAsiaTheme="minorEastAsia" w:hAnsiTheme="minorEastAsia" w:hint="eastAsia"/>
          <w:sz w:val="24"/>
          <w:szCs w:val="24"/>
        </w:rPr>
        <w:t>の公開</w:t>
      </w:r>
      <w:r w:rsidRPr="00BF381A">
        <w:rPr>
          <w:rFonts w:asciiTheme="minorEastAsia" w:eastAsiaTheme="minorEastAsia" w:hAnsiTheme="minorEastAsia" w:hint="eastAsia"/>
          <w:sz w:val="24"/>
          <w:szCs w:val="24"/>
        </w:rPr>
        <w:t>については、沖縄市情報公開条例第8条第</w:t>
      </w:r>
      <w:r w:rsidR="00076271" w:rsidRPr="00BF381A">
        <w:rPr>
          <w:rFonts w:asciiTheme="minorEastAsia" w:eastAsiaTheme="minorEastAsia" w:hAnsiTheme="minorEastAsia" w:hint="eastAsia"/>
          <w:sz w:val="24"/>
          <w:szCs w:val="24"/>
        </w:rPr>
        <w:t>1</w:t>
      </w:r>
      <w:r w:rsidRPr="00BF381A">
        <w:rPr>
          <w:rFonts w:asciiTheme="minorEastAsia" w:eastAsiaTheme="minorEastAsia" w:hAnsiTheme="minorEastAsia" w:hint="eastAsia"/>
          <w:sz w:val="24"/>
          <w:szCs w:val="24"/>
        </w:rPr>
        <w:t>項の規定により、次のとおりその一部を公開することを決定しましたので</w:t>
      </w:r>
      <w:r w:rsidR="00076271" w:rsidRPr="00BF381A">
        <w:rPr>
          <w:rFonts w:asciiTheme="minorEastAsia" w:eastAsiaTheme="minorEastAsia" w:hAnsiTheme="minorEastAsia" w:hint="eastAsia"/>
          <w:sz w:val="24"/>
          <w:szCs w:val="24"/>
        </w:rPr>
        <w:t>同条第2項の規定により</w:t>
      </w:r>
      <w:r w:rsidRPr="00BF381A">
        <w:rPr>
          <w:rFonts w:asciiTheme="minorEastAsia" w:eastAsiaTheme="minorEastAsia" w:hAnsiTheme="minorEastAsia" w:hint="eastAsia"/>
          <w:sz w:val="24"/>
          <w:szCs w:val="24"/>
        </w:rPr>
        <w:t>通知します。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60"/>
        <w:gridCol w:w="1276"/>
        <w:gridCol w:w="3360"/>
        <w:gridCol w:w="2976"/>
      </w:tblGrid>
      <w:tr w:rsidR="00BF381A" w:rsidRPr="00BF381A" w:rsidTr="00023BD8">
        <w:trPr>
          <w:trHeight w:val="340"/>
        </w:trPr>
        <w:tc>
          <w:tcPr>
            <w:tcW w:w="9072" w:type="dxa"/>
            <w:gridSpan w:val="4"/>
            <w:vAlign w:val="center"/>
          </w:tcPr>
          <w:p w:rsidR="0053244F" w:rsidRPr="00BF381A" w:rsidRDefault="00D2062A" w:rsidP="00D2062A">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１．請求</w:t>
            </w:r>
            <w:r w:rsidR="0053244F" w:rsidRPr="00BF381A">
              <w:rPr>
                <w:rFonts w:asciiTheme="minorEastAsia" w:eastAsiaTheme="minorEastAsia" w:hAnsiTheme="minorEastAsia" w:hint="eastAsia"/>
                <w:sz w:val="24"/>
                <w:szCs w:val="24"/>
              </w:rPr>
              <w:t>のあった公文書の内容</w:t>
            </w:r>
          </w:p>
        </w:tc>
      </w:tr>
      <w:tr w:rsidR="00BF381A" w:rsidRPr="00BF381A" w:rsidTr="00023BD8">
        <w:trPr>
          <w:trHeight w:val="850"/>
        </w:trPr>
        <w:tc>
          <w:tcPr>
            <w:tcW w:w="9072" w:type="dxa"/>
            <w:gridSpan w:val="4"/>
          </w:tcPr>
          <w:p w:rsidR="0053244F" w:rsidRPr="00BF381A" w:rsidRDefault="0053244F" w:rsidP="00D2062A">
            <w:pPr>
              <w:rPr>
                <w:rFonts w:asciiTheme="minorEastAsia" w:eastAsiaTheme="minorEastAsia" w:hAnsiTheme="minorEastAsia"/>
                <w:sz w:val="24"/>
                <w:szCs w:val="24"/>
              </w:rPr>
            </w:pPr>
          </w:p>
        </w:tc>
      </w:tr>
      <w:tr w:rsidR="00BF381A" w:rsidRPr="00BF381A" w:rsidTr="00023BD8">
        <w:trPr>
          <w:trHeight w:val="340"/>
        </w:trPr>
        <w:tc>
          <w:tcPr>
            <w:tcW w:w="9072" w:type="dxa"/>
            <w:gridSpan w:val="4"/>
            <w:vAlign w:val="center"/>
          </w:tcPr>
          <w:p w:rsidR="0053244F" w:rsidRPr="00BF381A" w:rsidRDefault="00D2062A" w:rsidP="0053244F">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２．</w:t>
            </w:r>
            <w:r w:rsidR="0053244F" w:rsidRPr="00BF381A">
              <w:rPr>
                <w:rFonts w:asciiTheme="minorEastAsia" w:eastAsiaTheme="minorEastAsia" w:hAnsiTheme="minorEastAsia" w:hint="eastAsia"/>
                <w:sz w:val="24"/>
                <w:szCs w:val="24"/>
              </w:rPr>
              <w:t>一部公開することと決定した公文書の名称</w:t>
            </w:r>
          </w:p>
        </w:tc>
      </w:tr>
      <w:tr w:rsidR="00BF381A" w:rsidRPr="00BF381A" w:rsidTr="00023BD8">
        <w:trPr>
          <w:trHeight w:val="850"/>
        </w:trPr>
        <w:tc>
          <w:tcPr>
            <w:tcW w:w="9072" w:type="dxa"/>
            <w:gridSpan w:val="4"/>
          </w:tcPr>
          <w:p w:rsidR="0053244F" w:rsidRPr="00BF381A" w:rsidRDefault="0053244F" w:rsidP="00D2062A">
            <w:pPr>
              <w:rPr>
                <w:rFonts w:asciiTheme="minorEastAsia" w:eastAsiaTheme="minorEastAsia" w:hAnsiTheme="minorEastAsia"/>
                <w:sz w:val="24"/>
                <w:szCs w:val="24"/>
              </w:rPr>
            </w:pPr>
          </w:p>
        </w:tc>
      </w:tr>
      <w:tr w:rsidR="00BF381A" w:rsidRPr="00BF381A" w:rsidTr="00023BD8">
        <w:trPr>
          <w:trHeight w:val="340"/>
        </w:trPr>
        <w:tc>
          <w:tcPr>
            <w:tcW w:w="9072" w:type="dxa"/>
            <w:gridSpan w:val="4"/>
            <w:vAlign w:val="center"/>
          </w:tcPr>
          <w:p w:rsidR="00D2062A" w:rsidRPr="00BF381A" w:rsidRDefault="00D2062A" w:rsidP="00695D8E">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３．公開</w:t>
            </w:r>
            <w:r w:rsidR="00695D8E" w:rsidRPr="00BF381A">
              <w:rPr>
                <w:rFonts w:asciiTheme="minorEastAsia" w:eastAsiaTheme="minorEastAsia" w:hAnsiTheme="minorEastAsia" w:hint="eastAsia"/>
                <w:sz w:val="24"/>
                <w:szCs w:val="24"/>
              </w:rPr>
              <w:t>しないこととする</w:t>
            </w:r>
            <w:r w:rsidRPr="00BF381A">
              <w:rPr>
                <w:rFonts w:asciiTheme="minorEastAsia" w:eastAsiaTheme="minorEastAsia" w:hAnsiTheme="minorEastAsia" w:hint="eastAsia"/>
                <w:sz w:val="24"/>
                <w:szCs w:val="24"/>
              </w:rPr>
              <w:t>部分</w:t>
            </w:r>
          </w:p>
        </w:tc>
      </w:tr>
      <w:tr w:rsidR="00BF381A" w:rsidRPr="00BF381A" w:rsidTr="00023BD8">
        <w:trPr>
          <w:trHeight w:val="850"/>
        </w:trPr>
        <w:tc>
          <w:tcPr>
            <w:tcW w:w="9072" w:type="dxa"/>
            <w:gridSpan w:val="4"/>
          </w:tcPr>
          <w:p w:rsidR="00D2062A" w:rsidRPr="00BF381A" w:rsidRDefault="00D2062A" w:rsidP="00D2062A">
            <w:pPr>
              <w:rPr>
                <w:rFonts w:asciiTheme="minorEastAsia" w:eastAsiaTheme="minorEastAsia" w:hAnsiTheme="minorEastAsia"/>
                <w:sz w:val="24"/>
                <w:szCs w:val="24"/>
              </w:rPr>
            </w:pPr>
          </w:p>
        </w:tc>
      </w:tr>
      <w:tr w:rsidR="00BF381A" w:rsidRPr="00BF381A" w:rsidTr="00023BD8">
        <w:trPr>
          <w:trHeight w:val="122"/>
        </w:trPr>
        <w:tc>
          <w:tcPr>
            <w:tcW w:w="9072" w:type="dxa"/>
            <w:gridSpan w:val="4"/>
          </w:tcPr>
          <w:p w:rsidR="00257FBD" w:rsidRPr="00BF381A" w:rsidRDefault="00257FBD" w:rsidP="00695D8E">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４．公開</w:t>
            </w:r>
            <w:r w:rsidR="00695D8E" w:rsidRPr="00BF381A">
              <w:rPr>
                <w:rFonts w:asciiTheme="minorEastAsia" w:eastAsiaTheme="minorEastAsia" w:hAnsiTheme="minorEastAsia" w:hint="eastAsia"/>
                <w:sz w:val="24"/>
                <w:szCs w:val="24"/>
              </w:rPr>
              <w:t>しないこととする</w:t>
            </w:r>
            <w:r w:rsidRPr="00BF381A">
              <w:rPr>
                <w:rFonts w:asciiTheme="minorEastAsia" w:eastAsiaTheme="minorEastAsia" w:hAnsiTheme="minorEastAsia" w:hint="eastAsia"/>
                <w:sz w:val="24"/>
                <w:szCs w:val="24"/>
              </w:rPr>
              <w:t>根拠規定及び当該根拠規定を適用する理由</w:t>
            </w:r>
          </w:p>
        </w:tc>
      </w:tr>
      <w:tr w:rsidR="00BF381A" w:rsidRPr="00BF381A" w:rsidTr="00023BD8">
        <w:trPr>
          <w:trHeight w:val="964"/>
        </w:trPr>
        <w:tc>
          <w:tcPr>
            <w:tcW w:w="9072" w:type="dxa"/>
            <w:gridSpan w:val="4"/>
          </w:tcPr>
          <w:p w:rsidR="00257FBD" w:rsidRPr="00BF381A" w:rsidRDefault="00257FBD" w:rsidP="00257FBD">
            <w:pPr>
              <w:rPr>
                <w:rFonts w:asciiTheme="minorEastAsia" w:eastAsiaTheme="minorEastAsia" w:hAnsiTheme="minorEastAsia"/>
                <w:sz w:val="24"/>
                <w:szCs w:val="24"/>
              </w:rPr>
            </w:pPr>
            <w:r w:rsidRPr="00BF381A">
              <w:rPr>
                <w:rFonts w:asciiTheme="minorEastAsia" w:eastAsiaTheme="minorEastAsia" w:hAnsiTheme="minorEastAsia" w:hint="eastAsia"/>
                <w:spacing w:val="30"/>
                <w:sz w:val="24"/>
                <w:szCs w:val="24"/>
                <w:fitText w:val="1200" w:id="1664942848"/>
              </w:rPr>
              <w:t>根拠規定</w:t>
            </w:r>
            <w:r w:rsidRPr="00BF381A">
              <w:rPr>
                <w:rFonts w:asciiTheme="minorEastAsia" w:eastAsiaTheme="minorEastAsia" w:hAnsiTheme="minorEastAsia" w:hint="eastAsia"/>
                <w:sz w:val="24"/>
                <w:szCs w:val="24"/>
              </w:rPr>
              <w:t>：沖縄市情報公開条例第6条第1項第　　号</w:t>
            </w:r>
            <w:r w:rsidR="00B05A9D" w:rsidRPr="00BF381A">
              <w:rPr>
                <w:rFonts w:asciiTheme="minorEastAsia" w:eastAsiaTheme="minorEastAsia" w:hAnsiTheme="minorEastAsia" w:hint="eastAsia"/>
                <w:sz w:val="24"/>
                <w:szCs w:val="24"/>
              </w:rPr>
              <w:t>（非公開情報）</w:t>
            </w:r>
            <w:r w:rsidRPr="00BF381A">
              <w:rPr>
                <w:rFonts w:asciiTheme="minorEastAsia" w:eastAsiaTheme="minorEastAsia" w:hAnsiTheme="minorEastAsia" w:hint="eastAsia"/>
                <w:sz w:val="24"/>
                <w:szCs w:val="24"/>
              </w:rPr>
              <w:t>に該当</w:t>
            </w:r>
          </w:p>
          <w:p w:rsidR="00257FBD" w:rsidRPr="00BF381A" w:rsidRDefault="00257FBD" w:rsidP="00257FBD">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適用の理由：</w:t>
            </w:r>
          </w:p>
        </w:tc>
      </w:tr>
      <w:tr w:rsidR="00BF381A" w:rsidRPr="00BF381A" w:rsidTr="00023BD8">
        <w:trPr>
          <w:trHeight w:val="340"/>
        </w:trPr>
        <w:tc>
          <w:tcPr>
            <w:tcW w:w="9072" w:type="dxa"/>
            <w:gridSpan w:val="4"/>
            <w:vAlign w:val="center"/>
          </w:tcPr>
          <w:p w:rsidR="0053244F" w:rsidRPr="00BF381A" w:rsidRDefault="00257FBD" w:rsidP="00257FBD">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５</w:t>
            </w:r>
            <w:r w:rsidR="00D2062A" w:rsidRPr="00BF381A">
              <w:rPr>
                <w:rFonts w:asciiTheme="minorEastAsia" w:eastAsiaTheme="minorEastAsia" w:hAnsiTheme="minorEastAsia" w:hint="eastAsia"/>
                <w:sz w:val="24"/>
                <w:szCs w:val="24"/>
              </w:rPr>
              <w:t>．公開の日時（期間）及び場所又は費用の納付期限</w:t>
            </w:r>
          </w:p>
        </w:tc>
      </w:tr>
      <w:tr w:rsidR="00BF381A" w:rsidRPr="00BF381A" w:rsidTr="00023BD8">
        <w:trPr>
          <w:trHeight w:val="1056"/>
        </w:trPr>
        <w:tc>
          <w:tcPr>
            <w:tcW w:w="1460" w:type="dxa"/>
            <w:vMerge w:val="restart"/>
          </w:tcPr>
          <w:p w:rsidR="00D2062A" w:rsidRPr="00BF381A" w:rsidRDefault="00D2062A" w:rsidP="001E524D">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来庁による</w:t>
            </w:r>
          </w:p>
          <w:p w:rsidR="00611AAA" w:rsidRPr="00BF381A" w:rsidRDefault="00611AAA" w:rsidP="00611AAA">
            <w:pPr>
              <w:jc w:val="distribute"/>
              <w:rPr>
                <w:rFonts w:asciiTheme="minorEastAsia" w:eastAsiaTheme="minorEastAsia" w:hAnsiTheme="minorEastAsia"/>
                <w:sz w:val="24"/>
                <w:szCs w:val="24"/>
              </w:rPr>
            </w:pPr>
            <w:r w:rsidRPr="00BF381A">
              <w:rPr>
                <w:rFonts w:asciiTheme="minorEastAsia" w:eastAsia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355882D8" wp14:editId="1FA06D24">
                      <wp:simplePos x="0" y="0"/>
                      <wp:positionH relativeFrom="column">
                        <wp:posOffset>6350</wp:posOffset>
                      </wp:positionH>
                      <wp:positionV relativeFrom="paragraph">
                        <wp:posOffset>313690</wp:posOffset>
                      </wp:positionV>
                      <wp:extent cx="800100" cy="781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800100" cy="781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11AAA" w:rsidRPr="00611AAA" w:rsidRDefault="00611AAA" w:rsidP="00611AAA">
                                  <w:pPr>
                                    <w:spacing w:line="0" w:lineRule="atLeast"/>
                                    <w:jc w:val="left"/>
                                    <w:rPr>
                                      <w:color w:val="000000" w:themeColor="text1"/>
                                      <w:sz w:val="16"/>
                                      <w:szCs w:val="16"/>
                                    </w:rPr>
                                  </w:pPr>
                                  <w:r>
                                    <w:rPr>
                                      <w:rFonts w:hint="eastAsia"/>
                                      <w:color w:val="000000" w:themeColor="text1"/>
                                      <w:sz w:val="16"/>
                                      <w:szCs w:val="16"/>
                                    </w:rPr>
                                    <w:t>ご</w:t>
                                  </w:r>
                                  <w:r w:rsidRPr="00611AAA">
                                    <w:rPr>
                                      <w:rFonts w:hint="eastAsia"/>
                                      <w:color w:val="000000" w:themeColor="text1"/>
                                      <w:sz w:val="16"/>
                                      <w:szCs w:val="16"/>
                                    </w:rPr>
                                    <w:t>都合の悪い場合には、あらかじめその旨を主管課まで</w:t>
                                  </w:r>
                                  <w:r w:rsidR="00257FBD">
                                    <w:rPr>
                                      <w:rFonts w:hint="eastAsia"/>
                                      <w:color w:val="000000" w:themeColor="text1"/>
                                      <w:sz w:val="16"/>
                                      <w:szCs w:val="16"/>
                                    </w:rPr>
                                    <w:t>ご</w:t>
                                  </w:r>
                                  <w:r w:rsidRPr="00611AAA">
                                    <w:rPr>
                                      <w:rFonts w:hint="eastAsia"/>
                                      <w:color w:val="000000" w:themeColor="text1"/>
                                      <w:sz w:val="16"/>
                                      <w:szCs w:val="16"/>
                                    </w:rPr>
                                    <w:t>連絡ください。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55882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pt;margin-top:24.7pt;width:63pt;height:6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" strokecolor="black [3213]">
                      <v:textbox inset="0,0,0,0">
                        <w:txbxContent>
                          <w:p w:rsidR="00611AAA" w:rsidRPr="00611AAA" w:rsidRDefault="00611AAA" w:rsidP="00611AAA">
                            <w:pPr>
                              <w:spacing w:line="0" w:lineRule="atLeast"/>
                              <w:jc w:val="left"/>
                              <w:rPr>
                                <w:color w:val="000000" w:themeColor="text1"/>
                                <w:sz w:val="16"/>
                                <w:szCs w:val="16"/>
                              </w:rPr>
                            </w:pPr>
                            <w:r>
                              <w:rPr>
                                <w:rFonts w:hint="eastAsia"/>
                                <w:color w:val="000000" w:themeColor="text1"/>
                                <w:sz w:val="16"/>
                                <w:szCs w:val="16"/>
                              </w:rPr>
                              <w:t>ご</w:t>
                            </w:r>
                            <w:r w:rsidRPr="00611AAA">
                              <w:rPr>
                                <w:rFonts w:hint="eastAsia"/>
                                <w:color w:val="000000" w:themeColor="text1"/>
                                <w:sz w:val="16"/>
                                <w:szCs w:val="16"/>
                              </w:rPr>
                              <w:t>都合の悪い場合には、あらかじめその旨を主管課まで</w:t>
                            </w:r>
                            <w:r w:rsidR="00257FBD">
                              <w:rPr>
                                <w:rFonts w:hint="eastAsia"/>
                                <w:color w:val="000000" w:themeColor="text1"/>
                                <w:sz w:val="16"/>
                                <w:szCs w:val="16"/>
                              </w:rPr>
                              <w:t>ご</w:t>
                            </w:r>
                            <w:r w:rsidRPr="00611AAA">
                              <w:rPr>
                                <w:rFonts w:hint="eastAsia"/>
                                <w:color w:val="000000" w:themeColor="text1"/>
                                <w:sz w:val="16"/>
                                <w:szCs w:val="16"/>
                              </w:rPr>
                              <w:t>連絡ください。</w:t>
                            </w:r>
                          </w:p>
                        </w:txbxContent>
                      </v:textbox>
                    </v:shape>
                  </w:pict>
                </mc:Fallback>
              </mc:AlternateContent>
            </w:r>
            <w:r w:rsidR="00D2062A" w:rsidRPr="00BF381A">
              <w:rPr>
                <w:rFonts w:asciiTheme="minorEastAsia" w:eastAsiaTheme="minorEastAsia" w:hAnsiTheme="minorEastAsia" w:hint="eastAsia"/>
                <w:sz w:val="24"/>
                <w:szCs w:val="24"/>
              </w:rPr>
              <w:t>公開</w:t>
            </w:r>
          </w:p>
        </w:tc>
        <w:tc>
          <w:tcPr>
            <w:tcW w:w="1276" w:type="dxa"/>
            <w:vAlign w:val="center"/>
          </w:tcPr>
          <w:p w:rsidR="00D2062A" w:rsidRPr="00BF381A" w:rsidRDefault="00D2062A" w:rsidP="00611AAA">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閲覧</w:t>
            </w:r>
          </w:p>
        </w:tc>
        <w:tc>
          <w:tcPr>
            <w:tcW w:w="6336" w:type="dxa"/>
            <w:gridSpan w:val="2"/>
            <w:vAlign w:val="center"/>
          </w:tcPr>
          <w:p w:rsidR="00257FBD" w:rsidRPr="00BF381A" w:rsidRDefault="00611AAA" w:rsidP="00257FBD">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 xml:space="preserve">日時：　</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年</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月</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日</w:t>
            </w:r>
          </w:p>
          <w:p w:rsidR="00D2062A" w:rsidRPr="00BF381A" w:rsidRDefault="00611AAA" w:rsidP="00257FBD">
            <w:pPr>
              <w:ind w:firstLineChars="300" w:firstLine="72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(午前</w:t>
            </w:r>
            <w:r w:rsidR="00710743" w:rsidRPr="00BF381A">
              <w:rPr>
                <w:rFonts w:asciiTheme="minorEastAsia" w:eastAsiaTheme="minorEastAsia" w:hAnsiTheme="minorEastAsia" w:hint="eastAsia"/>
                <w:sz w:val="24"/>
                <w:szCs w:val="24"/>
              </w:rPr>
              <w:t>･</w:t>
            </w:r>
            <w:r w:rsidRPr="00BF381A">
              <w:rPr>
                <w:rFonts w:asciiTheme="minorEastAsia" w:eastAsiaTheme="minorEastAsia" w:hAnsiTheme="minorEastAsia" w:hint="eastAsia"/>
                <w:sz w:val="24"/>
                <w:szCs w:val="24"/>
              </w:rPr>
              <w:t>午後)</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時～(午前</w:t>
            </w:r>
            <w:r w:rsidR="00710743" w:rsidRPr="00BF381A">
              <w:rPr>
                <w:rFonts w:asciiTheme="minorEastAsia" w:eastAsiaTheme="minorEastAsia" w:hAnsiTheme="minorEastAsia" w:hint="eastAsia"/>
                <w:sz w:val="24"/>
                <w:szCs w:val="24"/>
              </w:rPr>
              <w:t>･</w:t>
            </w:r>
            <w:r w:rsidRPr="00BF381A">
              <w:rPr>
                <w:rFonts w:asciiTheme="minorEastAsia" w:eastAsiaTheme="minorEastAsia" w:hAnsiTheme="minorEastAsia" w:hint="eastAsia"/>
                <w:sz w:val="24"/>
                <w:szCs w:val="24"/>
              </w:rPr>
              <w:t>午後)</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時までの間</w:t>
            </w:r>
          </w:p>
          <w:p w:rsidR="00611AAA" w:rsidRPr="00BF381A" w:rsidRDefault="00611AAA" w:rsidP="00611AAA">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場所：</w:t>
            </w:r>
          </w:p>
        </w:tc>
      </w:tr>
      <w:tr w:rsidR="00BF381A" w:rsidRPr="00BF381A" w:rsidTr="00023BD8">
        <w:trPr>
          <w:trHeight w:val="1056"/>
        </w:trPr>
        <w:tc>
          <w:tcPr>
            <w:tcW w:w="1460" w:type="dxa"/>
            <w:vMerge/>
            <w:vAlign w:val="center"/>
          </w:tcPr>
          <w:p w:rsidR="00D2062A" w:rsidRPr="00BF381A" w:rsidRDefault="00D2062A" w:rsidP="00D2062A">
            <w:pPr>
              <w:jc w:val="distribute"/>
              <w:rPr>
                <w:rFonts w:asciiTheme="minorEastAsia" w:eastAsiaTheme="minorEastAsia" w:hAnsiTheme="minorEastAsia"/>
                <w:sz w:val="24"/>
                <w:szCs w:val="24"/>
              </w:rPr>
            </w:pPr>
          </w:p>
        </w:tc>
        <w:tc>
          <w:tcPr>
            <w:tcW w:w="1276" w:type="dxa"/>
            <w:vAlign w:val="center"/>
          </w:tcPr>
          <w:p w:rsidR="00611AAA" w:rsidRPr="00BF381A" w:rsidRDefault="00D2062A" w:rsidP="00710743">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写しの</w:t>
            </w:r>
          </w:p>
          <w:p w:rsidR="00D2062A" w:rsidRPr="00BF381A" w:rsidRDefault="00D2062A" w:rsidP="00710743">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交付</w:t>
            </w:r>
          </w:p>
        </w:tc>
        <w:tc>
          <w:tcPr>
            <w:tcW w:w="6336" w:type="dxa"/>
            <w:gridSpan w:val="2"/>
            <w:vAlign w:val="center"/>
          </w:tcPr>
          <w:p w:rsidR="00D2062A" w:rsidRPr="00BF381A" w:rsidRDefault="00611AAA" w:rsidP="00611AAA">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 xml:space="preserve">期間：　</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年</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月</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日～　</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年</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月</w:t>
            </w:r>
            <w:r w:rsidR="00257FB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rPr>
              <w:t xml:space="preserve">　日までの間</w:t>
            </w:r>
          </w:p>
          <w:p w:rsidR="00611AAA" w:rsidRPr="00BF381A" w:rsidRDefault="00611AAA" w:rsidP="00611AAA">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場所：</w:t>
            </w:r>
          </w:p>
        </w:tc>
      </w:tr>
      <w:tr w:rsidR="00BF381A" w:rsidRPr="00BF381A" w:rsidTr="00023BD8">
        <w:trPr>
          <w:trHeight w:val="693"/>
        </w:trPr>
        <w:tc>
          <w:tcPr>
            <w:tcW w:w="1460" w:type="dxa"/>
            <w:vAlign w:val="center"/>
          </w:tcPr>
          <w:p w:rsidR="005567A8" w:rsidRPr="00BF381A" w:rsidRDefault="005567A8" w:rsidP="00D4451C">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郵送による</w:t>
            </w:r>
          </w:p>
          <w:p w:rsidR="005567A8" w:rsidRPr="00BF381A" w:rsidRDefault="005567A8" w:rsidP="00611AAA">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公開</w:t>
            </w:r>
          </w:p>
        </w:tc>
        <w:tc>
          <w:tcPr>
            <w:tcW w:w="1276" w:type="dxa"/>
            <w:vAlign w:val="center"/>
          </w:tcPr>
          <w:p w:rsidR="005567A8" w:rsidRPr="00BF381A" w:rsidRDefault="005567A8" w:rsidP="00710743">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費用の</w:t>
            </w:r>
          </w:p>
          <w:p w:rsidR="005567A8" w:rsidRPr="00BF381A" w:rsidRDefault="005567A8" w:rsidP="00710743">
            <w:pPr>
              <w:jc w:val="distribute"/>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納付期限</w:t>
            </w:r>
          </w:p>
        </w:tc>
        <w:tc>
          <w:tcPr>
            <w:tcW w:w="3360" w:type="dxa"/>
            <w:vAlign w:val="center"/>
          </w:tcPr>
          <w:p w:rsidR="005567A8" w:rsidRPr="00BF381A" w:rsidRDefault="005567A8" w:rsidP="00710743">
            <w:pPr>
              <w:ind w:firstLineChars="400" w:firstLine="96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年　　月　　日</w:t>
            </w:r>
          </w:p>
        </w:tc>
        <w:tc>
          <w:tcPr>
            <w:tcW w:w="2976" w:type="dxa"/>
            <w:vAlign w:val="center"/>
          </w:tcPr>
          <w:p w:rsidR="005567A8" w:rsidRPr="00BF381A" w:rsidRDefault="005567A8" w:rsidP="005567A8">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納付の確認ができ次第、写しを送付します。</w:t>
            </w:r>
          </w:p>
        </w:tc>
      </w:tr>
      <w:tr w:rsidR="00BF381A" w:rsidRPr="00BF381A" w:rsidTr="00023BD8">
        <w:trPr>
          <w:trHeight w:val="715"/>
        </w:trPr>
        <w:tc>
          <w:tcPr>
            <w:tcW w:w="1460" w:type="dxa"/>
            <w:vAlign w:val="center"/>
          </w:tcPr>
          <w:p w:rsidR="006E1AC2" w:rsidRPr="00BF381A" w:rsidRDefault="00710743" w:rsidP="00710743">
            <w:pPr>
              <w:ind w:leftChars="19" w:left="40"/>
              <w:jc w:val="left"/>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※時限公開</w:t>
            </w:r>
            <w:r w:rsidR="00AC3718" w:rsidRPr="00BF381A">
              <w:rPr>
                <w:rFonts w:asciiTheme="minorEastAsia" w:eastAsiaTheme="minorEastAsia" w:hAnsiTheme="minorEastAsia" w:hint="eastAsia"/>
                <w:sz w:val="24"/>
                <w:szCs w:val="24"/>
              </w:rPr>
              <w:t>のお知らせ</w:t>
            </w:r>
          </w:p>
        </w:tc>
        <w:tc>
          <w:tcPr>
            <w:tcW w:w="7612" w:type="dxa"/>
            <w:gridSpan w:val="3"/>
            <w:vAlign w:val="center"/>
          </w:tcPr>
          <w:p w:rsidR="006E1AC2" w:rsidRPr="00BF381A" w:rsidRDefault="00014FCD" w:rsidP="00014FCD">
            <w:pPr>
              <w:ind w:firstLineChars="400" w:firstLine="96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年　　月　　日</w:t>
            </w:r>
            <w:r w:rsidR="006E1AC2" w:rsidRPr="00BF381A">
              <w:rPr>
                <w:rFonts w:asciiTheme="minorEastAsia" w:eastAsiaTheme="minorEastAsia" w:hAnsiTheme="minorEastAsia" w:hint="eastAsia"/>
                <w:sz w:val="24"/>
                <w:szCs w:val="24"/>
              </w:rPr>
              <w:t>以後であれば、非公開部分を公開することができますので、改めて公開の請求をしてください。</w:t>
            </w:r>
          </w:p>
        </w:tc>
      </w:tr>
      <w:tr w:rsidR="00BF381A" w:rsidRPr="00BF381A" w:rsidTr="00023BD8">
        <w:trPr>
          <w:trHeight w:val="609"/>
        </w:trPr>
        <w:tc>
          <w:tcPr>
            <w:tcW w:w="1460" w:type="dxa"/>
            <w:vAlign w:val="center"/>
          </w:tcPr>
          <w:p w:rsidR="006E1AC2" w:rsidRPr="00BF381A" w:rsidRDefault="006E1AC2" w:rsidP="00710743">
            <w:pPr>
              <w:jc w:val="center"/>
              <w:rPr>
                <w:rFonts w:asciiTheme="minorEastAsia" w:eastAsiaTheme="minorEastAsia" w:hAnsiTheme="minorEastAsia"/>
                <w:sz w:val="24"/>
                <w:szCs w:val="24"/>
                <w:lang w:eastAsia="zh-TW"/>
              </w:rPr>
            </w:pPr>
            <w:r w:rsidRPr="00BF381A">
              <w:rPr>
                <w:rFonts w:asciiTheme="minorEastAsia" w:eastAsiaTheme="minorEastAsia" w:hAnsiTheme="minorEastAsia" w:hint="eastAsia"/>
                <w:sz w:val="24"/>
                <w:szCs w:val="24"/>
                <w:lang w:eastAsia="zh-TW"/>
              </w:rPr>
              <w:t>主</w:t>
            </w:r>
            <w:r w:rsidR="00F7274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lang w:eastAsia="zh-TW"/>
              </w:rPr>
              <w:t>管</w:t>
            </w:r>
            <w:r w:rsidR="00F7274D" w:rsidRPr="00BF381A">
              <w:rPr>
                <w:rFonts w:asciiTheme="minorEastAsia" w:eastAsiaTheme="minorEastAsia" w:hAnsiTheme="minorEastAsia" w:hint="eastAsia"/>
                <w:sz w:val="24"/>
                <w:szCs w:val="24"/>
              </w:rPr>
              <w:t xml:space="preserve">　</w:t>
            </w:r>
            <w:r w:rsidRPr="00BF381A">
              <w:rPr>
                <w:rFonts w:asciiTheme="minorEastAsia" w:eastAsiaTheme="minorEastAsia" w:hAnsiTheme="minorEastAsia" w:hint="eastAsia"/>
                <w:sz w:val="24"/>
                <w:szCs w:val="24"/>
                <w:lang w:eastAsia="zh-TW"/>
              </w:rPr>
              <w:t>課</w:t>
            </w:r>
          </w:p>
        </w:tc>
        <w:tc>
          <w:tcPr>
            <w:tcW w:w="7612" w:type="dxa"/>
            <w:gridSpan w:val="3"/>
            <w:vAlign w:val="center"/>
          </w:tcPr>
          <w:p w:rsidR="006E1AC2" w:rsidRPr="00BF381A" w:rsidRDefault="00F7274D" w:rsidP="00023BD8">
            <w:pPr>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 xml:space="preserve">　　　　　部　　　　　課　電話番号　　　　　内線</w:t>
            </w:r>
            <w:r w:rsidR="00023BD8" w:rsidRPr="00BF381A">
              <w:rPr>
                <w:rFonts w:asciiTheme="minorEastAsia" w:eastAsiaTheme="minorEastAsia" w:hAnsiTheme="minorEastAsia" w:hint="eastAsia"/>
                <w:sz w:val="24"/>
                <w:szCs w:val="24"/>
              </w:rPr>
              <w:t xml:space="preserve">　　　　　</w:t>
            </w:r>
          </w:p>
        </w:tc>
      </w:tr>
    </w:tbl>
    <w:p w:rsidR="006E1AC2" w:rsidRPr="00BF381A" w:rsidRDefault="001601CF" w:rsidP="001601CF">
      <w:pPr>
        <w:spacing w:before="120"/>
        <w:ind w:leftChars="50" w:left="825" w:hangingChars="300" w:hanging="72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 xml:space="preserve">備考 </w:t>
      </w:r>
      <w:r w:rsidR="006E1AC2" w:rsidRPr="00BF381A">
        <w:rPr>
          <w:rFonts w:asciiTheme="minorEastAsia" w:eastAsiaTheme="minorEastAsia" w:hAnsiTheme="minorEastAsia" w:hint="eastAsia"/>
          <w:sz w:val="24"/>
          <w:szCs w:val="24"/>
        </w:rPr>
        <w:t>1　公文書の公開を受ける際には、この通知書を主管課の職員に提示してください。</w:t>
      </w:r>
    </w:p>
    <w:p w:rsidR="00257FBD" w:rsidRPr="00BF381A" w:rsidRDefault="006E1AC2" w:rsidP="00023BD8">
      <w:pPr>
        <w:ind w:leftChars="343" w:left="845" w:hangingChars="52" w:hanging="125"/>
        <w:jc w:val="left"/>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2　※印の欄は、請求に係る公文書を非公開とする理由がなくなる時期をあらかじめ明示することができるときに記入してあります。</w:t>
      </w:r>
    </w:p>
    <w:p w:rsidR="006578F7" w:rsidRPr="00BF381A" w:rsidRDefault="006578F7" w:rsidP="006578F7">
      <w:pPr>
        <w:wordWrap/>
        <w:spacing w:line="400" w:lineRule="exact"/>
        <w:ind w:left="735" w:hanging="735"/>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lastRenderedPageBreak/>
        <w:t>［教示］</w:t>
      </w:r>
    </w:p>
    <w:p w:rsidR="006578F7" w:rsidRPr="00BF381A" w:rsidRDefault="006578F7" w:rsidP="00257FBD">
      <w:pPr>
        <w:wordWrap/>
        <w:spacing w:line="400" w:lineRule="exact"/>
        <w:ind w:leftChars="88" w:left="425" w:hangingChars="100" w:hanging="24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1　この処分について不服がある場合は、この処分があったことを知った日の翌日から起算して3箇月以内に、沖縄市長に対して審査請求をすることができます。</w:t>
      </w:r>
    </w:p>
    <w:p w:rsidR="006578F7" w:rsidRPr="00BF381A" w:rsidRDefault="006578F7" w:rsidP="006578F7">
      <w:pPr>
        <w:wordWrap/>
        <w:spacing w:line="400" w:lineRule="exact"/>
        <w:ind w:leftChars="100" w:left="450" w:hangingChars="100" w:hanging="24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6578F7" w:rsidRPr="00BF381A" w:rsidRDefault="006578F7" w:rsidP="006578F7">
      <w:pPr>
        <w:wordWrap/>
        <w:spacing w:line="400" w:lineRule="exact"/>
        <w:ind w:leftChars="100" w:left="450" w:hangingChars="100" w:hanging="240"/>
        <w:rPr>
          <w:rFonts w:asciiTheme="minorEastAsia" w:eastAsiaTheme="minorEastAsia" w:hAnsiTheme="minorEastAsia"/>
          <w:sz w:val="24"/>
          <w:szCs w:val="24"/>
        </w:rPr>
      </w:pPr>
      <w:r w:rsidRPr="00BF381A">
        <w:rPr>
          <w:rFonts w:asciiTheme="minorEastAsia" w:eastAsiaTheme="minorEastAsia" w:hAnsiTheme="minorEastAsia"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6578F7" w:rsidRPr="00BF381A" w:rsidRDefault="006578F7" w:rsidP="006578F7">
      <w:pPr>
        <w:wordWrap/>
        <w:spacing w:line="400" w:lineRule="exact"/>
        <w:ind w:leftChars="345" w:left="964" w:hangingChars="100" w:hanging="240"/>
        <w:rPr>
          <w:rFonts w:asciiTheme="minorEastAsia" w:eastAsiaTheme="minorEastAsia" w:hAnsiTheme="minorEastAsia"/>
          <w:sz w:val="24"/>
          <w:szCs w:val="24"/>
        </w:rPr>
      </w:pPr>
    </w:p>
    <w:sectPr w:rsidR="006578F7" w:rsidRPr="00BF381A" w:rsidSect="00023BD8">
      <w:pgSz w:w="11906" w:h="16838" w:code="9"/>
      <w:pgMar w:top="1134" w:right="1418" w:bottom="567" w:left="1418" w:header="964" w:footer="284" w:gutter="0"/>
      <w:cols w:space="425"/>
      <w:docGrid w:type="linesAndChar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7C" w:rsidRDefault="0076147C" w:rsidP="000E115B">
      <w:r>
        <w:separator/>
      </w:r>
    </w:p>
  </w:endnote>
  <w:endnote w:type="continuationSeparator" w:id="0">
    <w:p w:rsidR="0076147C" w:rsidRDefault="0076147C" w:rsidP="000E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7C" w:rsidRDefault="0076147C" w:rsidP="000E115B">
      <w:r>
        <w:separator/>
      </w:r>
    </w:p>
  </w:footnote>
  <w:footnote w:type="continuationSeparator" w:id="0">
    <w:p w:rsidR="0076147C" w:rsidRDefault="0076147C" w:rsidP="000E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8"/>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79"/>
    <w:rsid w:val="00014FCD"/>
    <w:rsid w:val="00023BD8"/>
    <w:rsid w:val="00076271"/>
    <w:rsid w:val="000E115B"/>
    <w:rsid w:val="001601CF"/>
    <w:rsid w:val="001C4ED7"/>
    <w:rsid w:val="001D6B15"/>
    <w:rsid w:val="001E524D"/>
    <w:rsid w:val="00257FBD"/>
    <w:rsid w:val="003317EE"/>
    <w:rsid w:val="003703B1"/>
    <w:rsid w:val="003B1F79"/>
    <w:rsid w:val="003D4FBE"/>
    <w:rsid w:val="003E1465"/>
    <w:rsid w:val="003E629E"/>
    <w:rsid w:val="004D2DE0"/>
    <w:rsid w:val="004E7DE6"/>
    <w:rsid w:val="00511359"/>
    <w:rsid w:val="00517A2C"/>
    <w:rsid w:val="005304BC"/>
    <w:rsid w:val="0053244F"/>
    <w:rsid w:val="005567A8"/>
    <w:rsid w:val="00611AAA"/>
    <w:rsid w:val="006578F7"/>
    <w:rsid w:val="006877E4"/>
    <w:rsid w:val="00695D8E"/>
    <w:rsid w:val="006D1035"/>
    <w:rsid w:val="006E1AC2"/>
    <w:rsid w:val="00710743"/>
    <w:rsid w:val="0076147C"/>
    <w:rsid w:val="007A5ACC"/>
    <w:rsid w:val="008D52EB"/>
    <w:rsid w:val="008E58C1"/>
    <w:rsid w:val="00946689"/>
    <w:rsid w:val="00947AA4"/>
    <w:rsid w:val="0096522F"/>
    <w:rsid w:val="00A96DCA"/>
    <w:rsid w:val="00AC3718"/>
    <w:rsid w:val="00AC4353"/>
    <w:rsid w:val="00B05A9D"/>
    <w:rsid w:val="00BF381A"/>
    <w:rsid w:val="00CA1DB7"/>
    <w:rsid w:val="00D2062A"/>
    <w:rsid w:val="00D4451C"/>
    <w:rsid w:val="00EA2A46"/>
    <w:rsid w:val="00EC66B0"/>
    <w:rsid w:val="00ED654E"/>
    <w:rsid w:val="00F7274D"/>
    <w:rsid w:val="00FA7EE6"/>
    <w:rsid w:val="00FE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5B"/>
    <w:pPr>
      <w:tabs>
        <w:tab w:val="center" w:pos="4252"/>
        <w:tab w:val="right" w:pos="8504"/>
      </w:tabs>
      <w:snapToGrid w:val="0"/>
    </w:pPr>
  </w:style>
  <w:style w:type="character" w:customStyle="1" w:styleId="a4">
    <w:name w:val="ヘッダー (文字)"/>
    <w:basedOn w:val="a0"/>
    <w:link w:val="a3"/>
    <w:uiPriority w:val="99"/>
    <w:rsid w:val="000E115B"/>
    <w:rPr>
      <w:rFonts w:ascii="ＭＳ 明朝"/>
      <w:sz w:val="21"/>
    </w:rPr>
  </w:style>
  <w:style w:type="paragraph" w:styleId="a5">
    <w:name w:val="footer"/>
    <w:basedOn w:val="a"/>
    <w:link w:val="a6"/>
    <w:uiPriority w:val="99"/>
    <w:unhideWhenUsed/>
    <w:rsid w:val="000E115B"/>
    <w:pPr>
      <w:tabs>
        <w:tab w:val="center" w:pos="4252"/>
        <w:tab w:val="right" w:pos="8504"/>
      </w:tabs>
      <w:snapToGrid w:val="0"/>
    </w:pPr>
  </w:style>
  <w:style w:type="character" w:customStyle="1" w:styleId="a6">
    <w:name w:val="フッター (文字)"/>
    <w:basedOn w:val="a0"/>
    <w:link w:val="a5"/>
    <w:uiPriority w:val="99"/>
    <w:rsid w:val="000E115B"/>
    <w:rPr>
      <w:rFonts w:ascii="ＭＳ 明朝"/>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5B"/>
    <w:pPr>
      <w:tabs>
        <w:tab w:val="center" w:pos="4252"/>
        <w:tab w:val="right" w:pos="8504"/>
      </w:tabs>
      <w:snapToGrid w:val="0"/>
    </w:pPr>
  </w:style>
  <w:style w:type="character" w:customStyle="1" w:styleId="a4">
    <w:name w:val="ヘッダー (文字)"/>
    <w:basedOn w:val="a0"/>
    <w:link w:val="a3"/>
    <w:uiPriority w:val="99"/>
    <w:rsid w:val="000E115B"/>
    <w:rPr>
      <w:rFonts w:ascii="ＭＳ 明朝"/>
      <w:sz w:val="21"/>
    </w:rPr>
  </w:style>
  <w:style w:type="paragraph" w:styleId="a5">
    <w:name w:val="footer"/>
    <w:basedOn w:val="a"/>
    <w:link w:val="a6"/>
    <w:uiPriority w:val="99"/>
    <w:unhideWhenUsed/>
    <w:rsid w:val="000E115B"/>
    <w:pPr>
      <w:tabs>
        <w:tab w:val="center" w:pos="4252"/>
        <w:tab w:val="right" w:pos="8504"/>
      </w:tabs>
      <w:snapToGrid w:val="0"/>
    </w:pPr>
  </w:style>
  <w:style w:type="character" w:customStyle="1" w:styleId="a6">
    <w:name w:val="フッター (文字)"/>
    <w:basedOn w:val="a0"/>
    <w:link w:val="a5"/>
    <w:uiPriority w:val="99"/>
    <w:rsid w:val="000E115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908</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Company>Toshiba</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秀好</dc:creator>
  <cp:lastModifiedBy>中村　吏</cp:lastModifiedBy>
  <cp:revision>16</cp:revision>
  <cp:lastPrinted>2016-03-08T01:17:00Z</cp:lastPrinted>
  <dcterms:created xsi:type="dcterms:W3CDTF">2016-03-22T07:09:00Z</dcterms:created>
  <dcterms:modified xsi:type="dcterms:W3CDTF">2018-06-29T11:38:00Z</dcterms:modified>
</cp:coreProperties>
</file>