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55F" w:rsidRDefault="00A6455F" w:rsidP="00300658">
      <w:pPr>
        <w:pStyle w:val="titlename"/>
        <w:wordWrap w:val="0"/>
      </w:pPr>
      <w:bookmarkStart w:id="0" w:name="_GoBack"/>
      <w:bookmarkEnd w:id="0"/>
      <w:r>
        <w:rPr>
          <w:rFonts w:hint="eastAsia"/>
        </w:rPr>
        <w:t>○沖縄市介護予防・日常生活支援総合事業第１号事業訪問介護相当サービス、通所介護相当サービスの人員及び介護予防ケアマネジメントの人員、設備及び運営に関する基準を定める要綱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A6455F">
        <w:tc>
          <w:tcPr>
            <w:tcW w:w="0" w:type="auto"/>
            <w:tcBorders>
              <w:top w:val="single" w:sz="6" w:space="0" w:color="FFFFFF"/>
              <w:bottom w:val="single" w:sz="6" w:space="0" w:color="FFFFFF"/>
            </w:tcBorders>
            <w:vAlign w:val="center"/>
            <w:hideMark/>
          </w:tcPr>
          <w:p w:rsidR="00A6455F" w:rsidRDefault="00A6455F" w:rsidP="00300658">
            <w:pPr>
              <w:wordWrap w:val="0"/>
              <w:jc w:val="right"/>
            </w:pPr>
            <w:r>
              <w:t>(</w:t>
            </w:r>
            <w:r>
              <w:rPr>
                <w:rFonts w:hint="eastAsia"/>
              </w:rPr>
              <w:t>平成</w:t>
            </w:r>
            <w:r>
              <w:t>28</w:t>
            </w:r>
            <w:r>
              <w:rPr>
                <w:rFonts w:hint="eastAsia"/>
              </w:rPr>
              <w:t>年</w:t>
            </w:r>
            <w:r>
              <w:t>1</w:t>
            </w:r>
            <w:r>
              <w:rPr>
                <w:rFonts w:hint="eastAsia"/>
              </w:rPr>
              <w:t>月</w:t>
            </w:r>
            <w:r>
              <w:t>4</w:t>
            </w:r>
            <w:r>
              <w:rPr>
                <w:rFonts w:hint="eastAsia"/>
              </w:rPr>
              <w:t>日決裁</w:t>
            </w:r>
            <w:r>
              <w:t>)</w:t>
            </w:r>
          </w:p>
        </w:tc>
      </w:tr>
    </w:tbl>
    <w:p w:rsidR="00A6455F" w:rsidRDefault="00A6455F" w:rsidP="00300658">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A6455F">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A6455F">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A6455F" w:rsidRDefault="00A6455F" w:rsidP="00300658">
                  <w:pPr>
                    <w:wordWrap w:val="0"/>
                  </w:pPr>
                </w:p>
              </w:tc>
            </w:tr>
          </w:tbl>
          <w:p w:rsidR="00A6455F" w:rsidRDefault="00A6455F" w:rsidP="00300658">
            <w:pPr>
              <w:wordWrap w:val="0"/>
              <w:jc w:val="right"/>
            </w:pPr>
          </w:p>
        </w:tc>
      </w:tr>
    </w:tbl>
    <w:p w:rsidR="00A6455F" w:rsidRDefault="00A6455F" w:rsidP="00300658">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A6455F">
        <w:tc>
          <w:tcPr>
            <w:tcW w:w="0" w:type="auto"/>
            <w:tcBorders>
              <w:top w:val="single" w:sz="6" w:space="0" w:color="FFFFFF"/>
              <w:bottom w:val="single" w:sz="6" w:space="0" w:color="FFFFFF"/>
            </w:tcBorders>
            <w:vAlign w:val="center"/>
            <w:hideMark/>
          </w:tcPr>
          <w:p w:rsidR="00A6455F" w:rsidRDefault="00A6455F" w:rsidP="00300658">
            <w:pPr>
              <w:wordWrap w:val="0"/>
            </w:pPr>
          </w:p>
        </w:tc>
      </w:tr>
    </w:tbl>
    <w:p w:rsidR="00A6455F" w:rsidRDefault="00A6455F" w:rsidP="00300658">
      <w:pPr>
        <w:pStyle w:val="detailindent"/>
        <w:wordWrap w:val="0"/>
      </w:pPr>
      <w:r>
        <w:t>(</w:t>
      </w:r>
      <w:r>
        <w:rPr>
          <w:rFonts w:hint="eastAsia"/>
        </w:rPr>
        <w:t>趣旨</w:t>
      </w:r>
      <w:r>
        <w:t>)</w:t>
      </w:r>
    </w:p>
    <w:p w:rsidR="00A6455F" w:rsidRDefault="00A6455F" w:rsidP="00300658">
      <w:pPr>
        <w:pStyle w:val="sec0"/>
        <w:wordWrap w:val="0"/>
      </w:pPr>
      <w:r>
        <w:rPr>
          <w:rFonts w:hint="eastAsia"/>
        </w:rPr>
        <w:t>第</w:t>
      </w:r>
      <w:r>
        <w:t>1</w:t>
      </w:r>
      <w:r>
        <w:rPr>
          <w:rFonts w:hint="eastAsia"/>
        </w:rPr>
        <w:t>条　この要綱は、介護保険法（平成９年法律第１２３号。以下「法」という。）第１１５条の４５の５第１項及び介護保険法施行規則（平成１１年厚生省令第３６号）第１４０条の６３の６第１項第１号に規定する地域における医療及び介護の総合的な確保を推進するための関係法律の整備等に関する法律（平成２６年法律第８３号）第５条による改正前の法（以下「旧法」という。）第</w:t>
      </w:r>
      <w:r>
        <w:t>8</w:t>
      </w:r>
      <w:r>
        <w:rPr>
          <w:rFonts w:hint="eastAsia"/>
        </w:rPr>
        <w:t>条の２第</w:t>
      </w:r>
      <w:r>
        <w:t>2</w:t>
      </w:r>
      <w:r>
        <w:rPr>
          <w:rFonts w:hint="eastAsia"/>
        </w:rPr>
        <w:t>項に規定する介護予防訪問介護（以下「旧介護予防訪問介護」という。）に相当するサービス若しくは同条第７項に規定する介護予防通所介護（以下「旧介護予防通所介護」という。）に相当するサービス又は法第８条の２第１６項に規定する介護予防支援に相当する介護予防ケアマネジメントに係る基準を定めるものとする。</w:t>
      </w:r>
    </w:p>
    <w:p w:rsidR="00A6455F" w:rsidRDefault="00A6455F" w:rsidP="00300658">
      <w:pPr>
        <w:pStyle w:val="detailindent"/>
        <w:wordWrap w:val="0"/>
      </w:pPr>
      <w:r>
        <w:t>(</w:t>
      </w:r>
      <w:r>
        <w:rPr>
          <w:rFonts w:hint="eastAsia"/>
        </w:rPr>
        <w:t>基準</w:t>
      </w:r>
      <w:r>
        <w:t>)</w:t>
      </w:r>
    </w:p>
    <w:p w:rsidR="00A6455F" w:rsidRDefault="00A6455F" w:rsidP="00300658">
      <w:pPr>
        <w:pStyle w:val="sec0"/>
        <w:wordWrap w:val="0"/>
      </w:pPr>
      <w:r>
        <w:rPr>
          <w:rFonts w:hint="eastAsia"/>
        </w:rPr>
        <w:t>第</w:t>
      </w:r>
      <w:r>
        <w:t>2</w:t>
      </w:r>
      <w:r>
        <w:rPr>
          <w:rFonts w:hint="eastAsia"/>
        </w:rPr>
        <w:t>条　第</w:t>
      </w:r>
      <w:r>
        <w:t>1</w:t>
      </w:r>
      <w:r>
        <w:rPr>
          <w:rFonts w:hint="eastAsia"/>
        </w:rPr>
        <w:t>号事業（生活支援事業を除く。）に係る基準として、旧介護予防訪問介護若しくは旧介護予防通所介護又は法第８条の２第１６項に規定する介護予防支援に係る基準は、旧法第１１５条の４第３項（旧介護予防訪問介護及び旧介護予防通所介護に係るものに限る。）及び法第１１５条の２２第３項の厚生労働省令で定める基準に相当する基準として、介護保険法施行規則等の一部を改正する省令（平成２７年厚生労働省令第４号）附則第２項第３号若しくは第４条第３号の規定によりなおその効力を有するものとされた指定介護予防サービス等の事業の人員、設備及び運営並びに指定介護予防サービス等に係る介護予防のための効果的な支援の方法に関する基準（平成１８年厚生労働省令第３５号）に規定する旧介護予防訪問介護又は旧介護予防通所介護に係る規定の例による基準又は「指定介護予防支援等の人員及び運営並びに指定介護予防支援等に係る介護予防のための効果的な支援の方法に関する基準」（平成１８年厚生労働省令第３７号）に規定する介護予防支援に係る規定の例による基準に相当する基準とする。</w:t>
      </w:r>
    </w:p>
    <w:p w:rsidR="00A6455F" w:rsidRDefault="00A6455F" w:rsidP="00300658">
      <w:pPr>
        <w:pStyle w:val="sec32"/>
        <w:wordWrap w:val="0"/>
      </w:pPr>
      <w:r>
        <w:rPr>
          <w:rFonts w:hint="eastAsia"/>
        </w:rPr>
        <w:t>附　則</w:t>
      </w:r>
    </w:p>
    <w:p w:rsidR="00A6455F" w:rsidRDefault="00A6455F" w:rsidP="00300658">
      <w:pPr>
        <w:pStyle w:val="stepindent1"/>
        <w:wordWrap w:val="0"/>
      </w:pPr>
      <w:r>
        <w:rPr>
          <w:rFonts w:hint="eastAsia"/>
        </w:rPr>
        <w:t>この要綱は、平成</w:t>
      </w:r>
      <w:r>
        <w:t>28</w:t>
      </w:r>
      <w:r>
        <w:rPr>
          <w:rFonts w:hint="eastAsia"/>
        </w:rPr>
        <w:t>年</w:t>
      </w:r>
      <w:r>
        <w:t>1</w:t>
      </w:r>
      <w:r>
        <w:rPr>
          <w:rFonts w:hint="eastAsia"/>
        </w:rPr>
        <w:t>月</w:t>
      </w:r>
      <w:r>
        <w:t>4</w:t>
      </w:r>
      <w:r>
        <w:rPr>
          <w:rFonts w:hint="eastAsia"/>
        </w:rPr>
        <w:t>日から施行する。</w:t>
      </w:r>
    </w:p>
    <w:sectPr w:rsidR="00A6455F" w:rsidSect="00300658">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55F" w:rsidRDefault="00A6455F" w:rsidP="008D5D38">
      <w:r>
        <w:separator/>
      </w:r>
    </w:p>
  </w:endnote>
  <w:endnote w:type="continuationSeparator" w:id="0">
    <w:p w:rsidR="00A6455F" w:rsidRDefault="00A6455F" w:rsidP="008D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55F" w:rsidRDefault="00A6455F" w:rsidP="008D5D38">
      <w:r>
        <w:separator/>
      </w:r>
    </w:p>
  </w:footnote>
  <w:footnote w:type="continuationSeparator" w:id="0">
    <w:p w:rsidR="00A6455F" w:rsidRDefault="00A6455F" w:rsidP="008D5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8D5D38"/>
    <w:rsid w:val="00300658"/>
    <w:rsid w:val="008D5D38"/>
    <w:rsid w:val="00A6455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1CE3A22-ABD8-4540-B3C9-D300414F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8D5D38"/>
    <w:pPr>
      <w:tabs>
        <w:tab w:val="center" w:pos="4252"/>
        <w:tab w:val="right" w:pos="8504"/>
      </w:tabs>
      <w:snapToGrid w:val="0"/>
    </w:pPr>
  </w:style>
  <w:style w:type="character" w:customStyle="1" w:styleId="a6">
    <w:name w:val="ヘッダー (文字)"/>
    <w:basedOn w:val="a0"/>
    <w:link w:val="a5"/>
    <w:uiPriority w:val="99"/>
    <w:locked/>
    <w:rsid w:val="008D5D38"/>
    <w:rPr>
      <w:rFonts w:ascii="ＭＳ 明朝" w:eastAsia="ＭＳ 明朝" w:hAnsi="ＭＳ 明朝" w:cs="ＭＳ 明朝"/>
      <w:sz w:val="24"/>
      <w:szCs w:val="24"/>
    </w:rPr>
  </w:style>
  <w:style w:type="paragraph" w:styleId="a7">
    <w:name w:val="footer"/>
    <w:basedOn w:val="a"/>
    <w:link w:val="a8"/>
    <w:uiPriority w:val="99"/>
    <w:unhideWhenUsed/>
    <w:rsid w:val="008D5D38"/>
    <w:pPr>
      <w:tabs>
        <w:tab w:val="center" w:pos="4252"/>
        <w:tab w:val="right" w:pos="8504"/>
      </w:tabs>
      <w:snapToGrid w:val="0"/>
    </w:pPr>
  </w:style>
  <w:style w:type="character" w:customStyle="1" w:styleId="a8">
    <w:name w:val="フッター (文字)"/>
    <w:basedOn w:val="a0"/>
    <w:link w:val="a7"/>
    <w:uiPriority w:val="99"/>
    <w:locked/>
    <w:rsid w:val="008D5D38"/>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沖縄市介護予防・日常生活支援総合事業第１号事業訪問介護相当サービス、通所介護相当サービスの人員及び介護予防ケアマネジメントの人員、設備及び運営に関する基準を定める要綱</dc:title>
  <dc:subject/>
  <dc:creator>Administrator</dc:creator>
  <cp:keywords/>
  <dc:description/>
  <cp:lastModifiedBy>Administrator</cp:lastModifiedBy>
  <cp:revision>2</cp:revision>
  <dcterms:created xsi:type="dcterms:W3CDTF">2018-04-09T23:48:00Z</dcterms:created>
  <dcterms:modified xsi:type="dcterms:W3CDTF">2018-04-09T23:48:00Z</dcterms:modified>
</cp:coreProperties>
</file>