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A87" w:rsidRPr="00B17FD6" w:rsidRDefault="006153A7" w:rsidP="002E7A87">
      <w:pPr>
        <w:jc w:val="left"/>
        <w:rPr>
          <w:rFonts w:hint="eastAsia"/>
          <w:kern w:val="0"/>
          <w:sz w:val="20"/>
        </w:rPr>
      </w:pPr>
      <w:r>
        <w:rPr>
          <w:rFonts w:hint="eastAsia"/>
          <w:kern w:val="0"/>
          <w:sz w:val="20"/>
        </w:rPr>
        <w:t>様式第８号（第８</w:t>
      </w:r>
      <w:r w:rsidR="002E7A87" w:rsidRPr="00B17FD6">
        <w:rPr>
          <w:rFonts w:hint="eastAsia"/>
          <w:kern w:val="0"/>
          <w:sz w:val="20"/>
        </w:rPr>
        <w:t>条関係）</w:t>
      </w:r>
    </w:p>
    <w:p w:rsidR="002E7A87" w:rsidRDefault="002E7A87">
      <w:pPr>
        <w:jc w:val="center"/>
        <w:rPr>
          <w:rFonts w:hint="eastAsia"/>
          <w:kern w:val="0"/>
          <w:szCs w:val="24"/>
        </w:rPr>
      </w:pPr>
      <w:r w:rsidRPr="003A7DEF">
        <w:rPr>
          <w:rFonts w:hint="eastAsia"/>
          <w:spacing w:val="50"/>
          <w:kern w:val="0"/>
          <w:szCs w:val="24"/>
          <w:fitText w:val="4320" w:id="-1218690560"/>
        </w:rPr>
        <w:t>特定共同住宅等の適用申請</w:t>
      </w:r>
      <w:r w:rsidRPr="003A7DEF">
        <w:rPr>
          <w:rFonts w:hint="eastAsia"/>
          <w:kern w:val="0"/>
          <w:szCs w:val="24"/>
          <w:fitText w:val="4320" w:id="-1218690560"/>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070"/>
        <w:gridCol w:w="3173"/>
        <w:gridCol w:w="4678"/>
      </w:tblGrid>
      <w:tr w:rsidR="002E7A87" w:rsidRPr="00F74FBB" w:rsidTr="002E7A87">
        <w:tc>
          <w:tcPr>
            <w:tcW w:w="9356" w:type="dxa"/>
            <w:gridSpan w:val="4"/>
          </w:tcPr>
          <w:p w:rsidR="002E7A87" w:rsidRPr="00F74FBB" w:rsidRDefault="002E7A87">
            <w:pPr>
              <w:rPr>
                <w:rFonts w:ascii="ＭＳ 明朝" w:hAnsi="ＭＳ 明朝" w:hint="eastAsia"/>
                <w:sz w:val="21"/>
                <w:szCs w:val="21"/>
              </w:rPr>
            </w:pPr>
          </w:p>
          <w:p w:rsidR="002E7A87" w:rsidRPr="00F74FBB" w:rsidRDefault="002E7A87">
            <w:pPr>
              <w:jc w:val="right"/>
              <w:rPr>
                <w:rFonts w:ascii="ＭＳ 明朝" w:hAnsi="ＭＳ 明朝" w:hint="eastAsia"/>
                <w:sz w:val="21"/>
                <w:szCs w:val="21"/>
              </w:rPr>
            </w:pPr>
            <w:r w:rsidRPr="00F74FBB">
              <w:rPr>
                <w:rFonts w:ascii="ＭＳ 明朝" w:hAnsi="ＭＳ 明朝" w:hint="eastAsia"/>
                <w:sz w:val="21"/>
                <w:szCs w:val="21"/>
              </w:rPr>
              <w:t xml:space="preserve">　　年　　月　　日</w:t>
            </w: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xml:space="preserve">　</w:t>
            </w:r>
            <w:r w:rsidR="006153A7">
              <w:rPr>
                <w:rFonts w:ascii="ＭＳ 明朝" w:hAnsi="ＭＳ 明朝" w:hint="eastAsia"/>
                <w:sz w:val="21"/>
                <w:szCs w:val="21"/>
              </w:rPr>
              <w:t>沖　縄</w:t>
            </w:r>
            <w:r>
              <w:rPr>
                <w:rFonts w:ascii="ＭＳ 明朝" w:hAnsi="ＭＳ 明朝" w:hint="eastAsia"/>
                <w:sz w:val="21"/>
                <w:szCs w:val="21"/>
              </w:rPr>
              <w:t xml:space="preserve">　市　消　防　</w:t>
            </w:r>
            <w:r w:rsidRPr="00F74FBB">
              <w:rPr>
                <w:rFonts w:ascii="ＭＳ 明朝" w:hAnsi="ＭＳ 明朝" w:hint="eastAsia"/>
                <w:kern w:val="0"/>
                <w:sz w:val="21"/>
                <w:szCs w:val="21"/>
              </w:rPr>
              <w:t>長</w:t>
            </w:r>
            <w:r>
              <w:rPr>
                <w:rFonts w:ascii="ＭＳ 明朝" w:hAnsi="ＭＳ 明朝" w:hint="eastAsia"/>
                <w:kern w:val="0"/>
                <w:sz w:val="21"/>
                <w:szCs w:val="21"/>
              </w:rPr>
              <w:t xml:space="preserve">　　　殿</w:t>
            </w:r>
          </w:p>
          <w:p w:rsidR="002E7A87" w:rsidRPr="00F74FBB" w:rsidRDefault="002E7A87">
            <w:pPr>
              <w:rPr>
                <w:rFonts w:ascii="ＭＳ 明朝" w:hAnsi="ＭＳ 明朝" w:hint="eastAsia"/>
                <w:sz w:val="21"/>
                <w:szCs w:val="21"/>
              </w:rPr>
            </w:pP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xml:space="preserve">　　　　　　　　　　　　　　　　　　　　　　</w:t>
            </w:r>
            <w:r>
              <w:rPr>
                <w:rFonts w:ascii="ＭＳ 明朝" w:hAnsi="ＭＳ 明朝" w:hint="eastAsia"/>
                <w:sz w:val="21"/>
                <w:szCs w:val="21"/>
              </w:rPr>
              <w:t xml:space="preserve">　</w:t>
            </w:r>
            <w:r w:rsidRPr="00F74FBB">
              <w:rPr>
                <w:rFonts w:ascii="ＭＳ 明朝" w:hAnsi="ＭＳ 明朝" w:hint="eastAsia"/>
                <w:sz w:val="21"/>
                <w:szCs w:val="21"/>
              </w:rPr>
              <w:t>届　出　者</w:t>
            </w:r>
          </w:p>
          <w:p w:rsidR="002E7A87" w:rsidRPr="00F74FBB" w:rsidRDefault="002E7A87" w:rsidP="006153A7">
            <w:pPr>
              <w:ind w:firstLineChars="2400" w:firstLine="4464"/>
              <w:rPr>
                <w:rFonts w:ascii="ＭＳ 明朝" w:hAnsi="ＭＳ 明朝" w:hint="eastAsia"/>
                <w:sz w:val="21"/>
                <w:szCs w:val="21"/>
              </w:rPr>
            </w:pPr>
            <w:r w:rsidRPr="00F74FBB">
              <w:rPr>
                <w:rFonts w:ascii="ＭＳ 明朝" w:hAnsi="ＭＳ 明朝" w:hint="eastAsia"/>
                <w:sz w:val="21"/>
                <w:szCs w:val="21"/>
              </w:rPr>
              <w:t>住　　所</w:t>
            </w:r>
          </w:p>
          <w:p w:rsidR="002E7A87" w:rsidRPr="00F74FBB" w:rsidRDefault="002E7A87">
            <w:pPr>
              <w:rPr>
                <w:rFonts w:ascii="ＭＳ 明朝" w:hAnsi="ＭＳ 明朝" w:hint="eastAsia"/>
                <w:sz w:val="21"/>
                <w:szCs w:val="21"/>
              </w:rPr>
            </w:pPr>
          </w:p>
          <w:p w:rsidR="002E7A87" w:rsidRPr="00F74FBB" w:rsidRDefault="002E7A87">
            <w:pPr>
              <w:rPr>
                <w:rFonts w:ascii="ＭＳ 明朝" w:hAnsi="ＭＳ 明朝" w:hint="eastAsia"/>
                <w:sz w:val="21"/>
                <w:szCs w:val="21"/>
              </w:rPr>
            </w:pP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xml:space="preserve">　　　　　　　　　　　　　　　　　　　　　　　　氏　　名</w:t>
            </w:r>
            <w:r>
              <w:rPr>
                <w:rFonts w:ascii="ＭＳ 明朝" w:hAnsi="ＭＳ 明朝" w:hint="eastAsia"/>
                <w:sz w:val="21"/>
                <w:szCs w:val="21"/>
              </w:rPr>
              <w:t xml:space="preserve">　　</w:t>
            </w:r>
            <w:r w:rsidR="00B0597B">
              <w:rPr>
                <w:rFonts w:ascii="ＭＳ 明朝" w:hAnsi="ＭＳ 明朝" w:hint="eastAsia"/>
                <w:sz w:val="21"/>
                <w:szCs w:val="21"/>
              </w:rPr>
              <w:t xml:space="preserve">　　　　　　　　　　　</w:t>
            </w:r>
            <w:bookmarkStart w:id="0" w:name="_GoBack"/>
            <w:bookmarkEnd w:id="0"/>
            <w:r w:rsidR="00B0597B">
              <w:rPr>
                <w:rFonts w:ascii="ＭＳ 明朝" w:hAnsi="ＭＳ 明朝" w:hint="eastAsia"/>
                <w:sz w:val="21"/>
                <w:szCs w:val="21"/>
              </w:rPr>
              <w:t xml:space="preserve">　　　　</w:t>
            </w:r>
          </w:p>
          <w:p w:rsidR="002E7A87" w:rsidRPr="00F74FBB" w:rsidRDefault="002E7A87">
            <w:pPr>
              <w:rPr>
                <w:rFonts w:ascii="ＭＳ 明朝" w:hAnsi="ＭＳ 明朝" w:hint="eastAsia"/>
                <w:sz w:val="21"/>
                <w:szCs w:val="21"/>
              </w:rPr>
            </w:pP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xml:space="preserve">　　　　　　　　　　　　　　　　　　　　　　　　</w:t>
            </w: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xml:space="preserve">　消防法第17条の規定に基づき設置を必要とする消防用設備等について、消防法施行令第29条の4の規定</w:t>
            </w: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に基づき「特定共同住宅等における必要とされる防火安全性能を有する消防の用に供する設備等に関する省令（平成17年3月25日総務省令第40号）」の適用を受けたいので審査願います。</w:t>
            </w: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xml:space="preserve">　なお、用途、規模、構造等に変更を生じ、この基準に適合しなくなった場合は、消防法令に基づき必要な</w:t>
            </w: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消防用設備等を設置します。</w:t>
            </w:r>
          </w:p>
        </w:tc>
      </w:tr>
      <w:tr w:rsidR="002E7A87" w:rsidRPr="00F74FBB" w:rsidTr="002E7A87">
        <w:trPr>
          <w:cantSplit/>
          <w:trHeight w:hRule="exact" w:val="514"/>
        </w:trPr>
        <w:tc>
          <w:tcPr>
            <w:tcW w:w="435" w:type="dxa"/>
            <w:vMerge w:val="restart"/>
            <w:vAlign w:val="center"/>
          </w:tcPr>
          <w:p w:rsidR="002E7A87" w:rsidRPr="00F74FBB" w:rsidRDefault="002E7A87">
            <w:pPr>
              <w:jc w:val="center"/>
              <w:rPr>
                <w:rFonts w:ascii="ＭＳ 明朝" w:hAnsi="ＭＳ 明朝" w:hint="eastAsia"/>
                <w:sz w:val="21"/>
                <w:szCs w:val="21"/>
              </w:rPr>
            </w:pPr>
            <w:r w:rsidRPr="00F74FBB">
              <w:rPr>
                <w:rFonts w:ascii="ＭＳ 明朝" w:hAnsi="ＭＳ 明朝" w:hint="eastAsia"/>
                <w:sz w:val="21"/>
                <w:szCs w:val="21"/>
              </w:rPr>
              <w:t>防火対象物の概要</w:t>
            </w:r>
          </w:p>
        </w:tc>
        <w:tc>
          <w:tcPr>
            <w:tcW w:w="1070" w:type="dxa"/>
            <w:vAlign w:val="center"/>
          </w:tcPr>
          <w:p w:rsidR="002E7A87" w:rsidRPr="00F74FBB" w:rsidRDefault="002E7A87">
            <w:pPr>
              <w:jc w:val="center"/>
              <w:rPr>
                <w:rFonts w:ascii="ＭＳ 明朝" w:hAnsi="ＭＳ 明朝" w:hint="eastAsia"/>
                <w:sz w:val="21"/>
                <w:szCs w:val="21"/>
              </w:rPr>
            </w:pPr>
            <w:r w:rsidRPr="00F74FBB">
              <w:rPr>
                <w:rFonts w:ascii="ＭＳ 明朝" w:hAnsi="ＭＳ 明朝" w:hint="eastAsia"/>
                <w:sz w:val="21"/>
                <w:szCs w:val="21"/>
              </w:rPr>
              <w:t>名　　称</w:t>
            </w:r>
          </w:p>
        </w:tc>
        <w:tc>
          <w:tcPr>
            <w:tcW w:w="7851" w:type="dxa"/>
            <w:gridSpan w:val="2"/>
            <w:vAlign w:val="center"/>
          </w:tcPr>
          <w:p w:rsidR="002E7A87" w:rsidRPr="00F74FBB" w:rsidRDefault="002E7A87">
            <w:pPr>
              <w:rPr>
                <w:rFonts w:ascii="ＭＳ 明朝" w:hAnsi="ＭＳ 明朝" w:hint="eastAsia"/>
                <w:sz w:val="21"/>
                <w:szCs w:val="21"/>
              </w:rPr>
            </w:pPr>
          </w:p>
        </w:tc>
      </w:tr>
      <w:tr w:rsidR="002E7A87" w:rsidRPr="00F74FBB" w:rsidTr="002E7A87">
        <w:trPr>
          <w:cantSplit/>
          <w:trHeight w:val="508"/>
        </w:trPr>
        <w:tc>
          <w:tcPr>
            <w:tcW w:w="435" w:type="dxa"/>
            <w:vMerge/>
          </w:tcPr>
          <w:p w:rsidR="002E7A87" w:rsidRPr="00F74FBB" w:rsidRDefault="002E7A87">
            <w:pPr>
              <w:rPr>
                <w:rFonts w:ascii="ＭＳ 明朝" w:hAnsi="ＭＳ 明朝" w:hint="eastAsia"/>
                <w:sz w:val="21"/>
                <w:szCs w:val="21"/>
              </w:rPr>
            </w:pPr>
          </w:p>
        </w:tc>
        <w:tc>
          <w:tcPr>
            <w:tcW w:w="1070" w:type="dxa"/>
            <w:vAlign w:val="center"/>
          </w:tcPr>
          <w:p w:rsidR="002E7A87" w:rsidRPr="00F74FBB" w:rsidRDefault="002E7A87">
            <w:pPr>
              <w:jc w:val="center"/>
              <w:rPr>
                <w:rFonts w:ascii="ＭＳ 明朝" w:hAnsi="ＭＳ 明朝" w:hint="eastAsia"/>
                <w:sz w:val="21"/>
                <w:szCs w:val="21"/>
              </w:rPr>
            </w:pPr>
            <w:r w:rsidRPr="00B0597B">
              <w:rPr>
                <w:rFonts w:ascii="ＭＳ 明朝" w:hAnsi="ＭＳ 明朝" w:hint="eastAsia"/>
                <w:spacing w:val="45"/>
                <w:kern w:val="0"/>
                <w:sz w:val="21"/>
                <w:szCs w:val="21"/>
                <w:fitText w:val="744" w:id="-1218687488"/>
              </w:rPr>
              <w:t>所在</w:t>
            </w:r>
            <w:r w:rsidRPr="00B0597B">
              <w:rPr>
                <w:rFonts w:ascii="ＭＳ 明朝" w:hAnsi="ＭＳ 明朝" w:hint="eastAsia"/>
                <w:spacing w:val="-37"/>
                <w:kern w:val="0"/>
                <w:sz w:val="21"/>
                <w:szCs w:val="21"/>
                <w:fitText w:val="744" w:id="-1218687488"/>
              </w:rPr>
              <w:t>地</w:t>
            </w:r>
          </w:p>
        </w:tc>
        <w:tc>
          <w:tcPr>
            <w:tcW w:w="7851" w:type="dxa"/>
            <w:gridSpan w:val="2"/>
            <w:vAlign w:val="center"/>
          </w:tcPr>
          <w:p w:rsidR="002E7A87" w:rsidRPr="00F74FBB" w:rsidRDefault="002E7A87">
            <w:pPr>
              <w:rPr>
                <w:rFonts w:ascii="ＭＳ 明朝" w:hAnsi="ＭＳ 明朝" w:hint="eastAsia"/>
                <w:sz w:val="21"/>
                <w:szCs w:val="21"/>
              </w:rPr>
            </w:pPr>
          </w:p>
        </w:tc>
      </w:tr>
      <w:tr w:rsidR="002E7A87" w:rsidRPr="00F74FBB" w:rsidTr="002E7A87">
        <w:trPr>
          <w:cantSplit/>
          <w:trHeight w:hRule="exact" w:val="487"/>
        </w:trPr>
        <w:tc>
          <w:tcPr>
            <w:tcW w:w="435" w:type="dxa"/>
            <w:vMerge/>
          </w:tcPr>
          <w:p w:rsidR="002E7A87" w:rsidRPr="00F74FBB" w:rsidRDefault="002E7A87">
            <w:pPr>
              <w:rPr>
                <w:rFonts w:ascii="ＭＳ 明朝" w:hAnsi="ＭＳ 明朝" w:hint="eastAsia"/>
                <w:sz w:val="21"/>
                <w:szCs w:val="21"/>
              </w:rPr>
            </w:pPr>
          </w:p>
        </w:tc>
        <w:tc>
          <w:tcPr>
            <w:tcW w:w="1070" w:type="dxa"/>
            <w:vAlign w:val="center"/>
          </w:tcPr>
          <w:p w:rsidR="002E7A87" w:rsidRPr="00F74FBB" w:rsidRDefault="002E7A87">
            <w:pPr>
              <w:jc w:val="center"/>
              <w:rPr>
                <w:rFonts w:ascii="ＭＳ 明朝" w:hAnsi="ＭＳ 明朝" w:hint="eastAsia"/>
                <w:sz w:val="21"/>
                <w:szCs w:val="21"/>
              </w:rPr>
            </w:pPr>
            <w:r w:rsidRPr="00F74FBB">
              <w:rPr>
                <w:rFonts w:ascii="ＭＳ 明朝" w:hAnsi="ＭＳ 明朝" w:hint="eastAsia"/>
                <w:sz w:val="21"/>
                <w:szCs w:val="21"/>
              </w:rPr>
              <w:t>規　　模</w:t>
            </w:r>
          </w:p>
        </w:tc>
        <w:tc>
          <w:tcPr>
            <w:tcW w:w="7851" w:type="dxa"/>
            <w:gridSpan w:val="2"/>
            <w:vAlign w:val="center"/>
          </w:tcPr>
          <w:p w:rsidR="002E7A87" w:rsidRPr="00F74FBB" w:rsidRDefault="002E7A87">
            <w:pPr>
              <w:rPr>
                <w:rFonts w:ascii="ＭＳ 明朝" w:hAnsi="ＭＳ 明朝" w:hint="eastAsia"/>
                <w:sz w:val="21"/>
                <w:szCs w:val="21"/>
              </w:rPr>
            </w:pPr>
            <w:r>
              <w:rPr>
                <w:rFonts w:ascii="ＭＳ 明朝" w:hAnsi="ＭＳ 明朝" w:hint="eastAsia"/>
                <w:sz w:val="21"/>
                <w:szCs w:val="21"/>
              </w:rPr>
              <w:t xml:space="preserve">階数（　　</w:t>
            </w:r>
            <w:r w:rsidRPr="00F74FBB">
              <w:rPr>
                <w:rFonts w:ascii="ＭＳ 明朝" w:hAnsi="ＭＳ 明朝" w:hint="eastAsia"/>
                <w:sz w:val="21"/>
                <w:szCs w:val="21"/>
              </w:rPr>
              <w:t xml:space="preserve">　　）・建築面積（　　　　　　　　㎡）・延べ面積（　　　　　　　　㎡）</w:t>
            </w:r>
          </w:p>
        </w:tc>
      </w:tr>
      <w:tr w:rsidR="002E7A87" w:rsidRPr="00F74FBB" w:rsidTr="002E7A87">
        <w:trPr>
          <w:cantSplit/>
          <w:trHeight w:hRule="exact" w:val="496"/>
        </w:trPr>
        <w:tc>
          <w:tcPr>
            <w:tcW w:w="435" w:type="dxa"/>
            <w:vMerge/>
          </w:tcPr>
          <w:p w:rsidR="002E7A87" w:rsidRPr="00F74FBB" w:rsidRDefault="002E7A87">
            <w:pPr>
              <w:rPr>
                <w:rFonts w:ascii="ＭＳ 明朝" w:hAnsi="ＭＳ 明朝" w:hint="eastAsia"/>
                <w:sz w:val="21"/>
                <w:szCs w:val="21"/>
              </w:rPr>
            </w:pPr>
          </w:p>
        </w:tc>
        <w:tc>
          <w:tcPr>
            <w:tcW w:w="1070" w:type="dxa"/>
            <w:vAlign w:val="center"/>
          </w:tcPr>
          <w:p w:rsidR="002E7A87" w:rsidRPr="00F74FBB" w:rsidRDefault="002E7A87">
            <w:pPr>
              <w:jc w:val="center"/>
              <w:rPr>
                <w:rFonts w:ascii="ＭＳ 明朝" w:hAnsi="ＭＳ 明朝" w:hint="eastAsia"/>
                <w:sz w:val="21"/>
                <w:szCs w:val="21"/>
              </w:rPr>
            </w:pPr>
            <w:r w:rsidRPr="00F74FBB">
              <w:rPr>
                <w:rFonts w:ascii="ＭＳ 明朝" w:hAnsi="ＭＳ 明朝" w:hint="eastAsia"/>
                <w:sz w:val="21"/>
                <w:szCs w:val="21"/>
              </w:rPr>
              <w:t>用　　途</w:t>
            </w:r>
          </w:p>
        </w:tc>
        <w:tc>
          <w:tcPr>
            <w:tcW w:w="7851" w:type="dxa"/>
            <w:gridSpan w:val="2"/>
            <w:vAlign w:val="center"/>
          </w:tcPr>
          <w:p w:rsidR="002E7A87" w:rsidRPr="00F74FBB" w:rsidRDefault="002E7A87">
            <w:pPr>
              <w:rPr>
                <w:rFonts w:ascii="ＭＳ 明朝" w:hAnsi="ＭＳ 明朝" w:hint="eastAsia"/>
                <w:sz w:val="21"/>
                <w:szCs w:val="21"/>
              </w:rPr>
            </w:pPr>
          </w:p>
        </w:tc>
      </w:tr>
      <w:tr w:rsidR="002E7A87" w:rsidRPr="00F74FBB" w:rsidTr="002E7A87">
        <w:trPr>
          <w:cantSplit/>
          <w:trHeight w:hRule="exact" w:val="471"/>
        </w:trPr>
        <w:tc>
          <w:tcPr>
            <w:tcW w:w="435" w:type="dxa"/>
            <w:vMerge/>
          </w:tcPr>
          <w:p w:rsidR="002E7A87" w:rsidRPr="00F74FBB" w:rsidRDefault="002E7A87">
            <w:pPr>
              <w:rPr>
                <w:rFonts w:ascii="ＭＳ 明朝" w:hAnsi="ＭＳ 明朝" w:hint="eastAsia"/>
                <w:sz w:val="21"/>
                <w:szCs w:val="21"/>
              </w:rPr>
            </w:pPr>
          </w:p>
        </w:tc>
        <w:tc>
          <w:tcPr>
            <w:tcW w:w="1070" w:type="dxa"/>
            <w:vAlign w:val="center"/>
          </w:tcPr>
          <w:p w:rsidR="002E7A87" w:rsidRPr="00F74FBB" w:rsidRDefault="002E7A87">
            <w:pPr>
              <w:jc w:val="center"/>
              <w:rPr>
                <w:rFonts w:ascii="ＭＳ 明朝" w:hAnsi="ＭＳ 明朝" w:hint="eastAsia"/>
                <w:sz w:val="21"/>
                <w:szCs w:val="21"/>
              </w:rPr>
            </w:pPr>
            <w:r w:rsidRPr="00F74FBB">
              <w:rPr>
                <w:rFonts w:ascii="ＭＳ 明朝" w:hAnsi="ＭＳ 明朝" w:hint="eastAsia"/>
                <w:sz w:val="21"/>
                <w:szCs w:val="21"/>
              </w:rPr>
              <w:t>令８区画</w:t>
            </w:r>
          </w:p>
        </w:tc>
        <w:tc>
          <w:tcPr>
            <w:tcW w:w="7851" w:type="dxa"/>
            <w:gridSpan w:val="2"/>
            <w:vAlign w:val="center"/>
          </w:tcPr>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□有・□無　（　　　　　　　　　　　　　　　　　　　　　　　　　　　　　　　）</w:t>
            </w:r>
          </w:p>
        </w:tc>
      </w:tr>
      <w:tr w:rsidR="002E7A87" w:rsidRPr="00F74FBB" w:rsidTr="002E7A87">
        <w:trPr>
          <w:cantSplit/>
          <w:trHeight w:hRule="exact" w:val="454"/>
        </w:trPr>
        <w:tc>
          <w:tcPr>
            <w:tcW w:w="1505" w:type="dxa"/>
            <w:gridSpan w:val="2"/>
            <w:vMerge w:val="restart"/>
            <w:vAlign w:val="center"/>
          </w:tcPr>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特定共同住宅等の類型</w:t>
            </w:r>
          </w:p>
        </w:tc>
        <w:tc>
          <w:tcPr>
            <w:tcW w:w="7851" w:type="dxa"/>
            <w:gridSpan w:val="2"/>
            <w:vAlign w:val="center"/>
          </w:tcPr>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□二方向避難型特定共同住宅等（地階を除く階数が□５以下・□10以下・□11以上）</w:t>
            </w:r>
          </w:p>
        </w:tc>
      </w:tr>
      <w:tr w:rsidR="002E7A87" w:rsidRPr="00F74FBB" w:rsidTr="002E7A87">
        <w:trPr>
          <w:cantSplit/>
          <w:trHeight w:hRule="exact" w:val="454"/>
        </w:trPr>
        <w:tc>
          <w:tcPr>
            <w:tcW w:w="1505" w:type="dxa"/>
            <w:gridSpan w:val="2"/>
            <w:vMerge/>
          </w:tcPr>
          <w:p w:rsidR="002E7A87" w:rsidRPr="00F74FBB" w:rsidRDefault="002E7A87">
            <w:pPr>
              <w:rPr>
                <w:rFonts w:ascii="ＭＳ 明朝" w:hAnsi="ＭＳ 明朝" w:hint="eastAsia"/>
                <w:sz w:val="21"/>
                <w:szCs w:val="21"/>
              </w:rPr>
            </w:pPr>
          </w:p>
        </w:tc>
        <w:tc>
          <w:tcPr>
            <w:tcW w:w="7851" w:type="dxa"/>
            <w:gridSpan w:val="2"/>
            <w:vAlign w:val="center"/>
          </w:tcPr>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□開放型特定共同住宅等（地階を除く階数が□５以下・□10以下・□11以上）</w:t>
            </w:r>
          </w:p>
        </w:tc>
      </w:tr>
      <w:tr w:rsidR="002E7A87" w:rsidRPr="00F74FBB" w:rsidTr="002E7A87">
        <w:trPr>
          <w:cantSplit/>
          <w:trHeight w:hRule="exact" w:val="454"/>
        </w:trPr>
        <w:tc>
          <w:tcPr>
            <w:tcW w:w="1505" w:type="dxa"/>
            <w:gridSpan w:val="2"/>
            <w:vMerge/>
          </w:tcPr>
          <w:p w:rsidR="002E7A87" w:rsidRPr="00F74FBB" w:rsidRDefault="002E7A87">
            <w:pPr>
              <w:rPr>
                <w:rFonts w:ascii="ＭＳ 明朝" w:hAnsi="ＭＳ 明朝" w:hint="eastAsia"/>
                <w:sz w:val="21"/>
                <w:szCs w:val="21"/>
              </w:rPr>
            </w:pPr>
          </w:p>
        </w:tc>
        <w:tc>
          <w:tcPr>
            <w:tcW w:w="7851" w:type="dxa"/>
            <w:gridSpan w:val="2"/>
            <w:vAlign w:val="center"/>
          </w:tcPr>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□二方向避難・開放型特定共同住宅等（地階を除く階数が□10以下・□11以上）</w:t>
            </w:r>
          </w:p>
        </w:tc>
      </w:tr>
      <w:tr w:rsidR="002E7A87" w:rsidRPr="00F74FBB" w:rsidTr="002E7A87">
        <w:trPr>
          <w:cantSplit/>
          <w:trHeight w:hRule="exact" w:val="454"/>
        </w:trPr>
        <w:tc>
          <w:tcPr>
            <w:tcW w:w="1505" w:type="dxa"/>
            <w:gridSpan w:val="2"/>
            <w:vMerge/>
          </w:tcPr>
          <w:p w:rsidR="002E7A87" w:rsidRPr="00F74FBB" w:rsidRDefault="002E7A87">
            <w:pPr>
              <w:rPr>
                <w:rFonts w:ascii="ＭＳ 明朝" w:hAnsi="ＭＳ 明朝" w:hint="eastAsia"/>
                <w:sz w:val="21"/>
                <w:szCs w:val="21"/>
              </w:rPr>
            </w:pPr>
          </w:p>
        </w:tc>
        <w:tc>
          <w:tcPr>
            <w:tcW w:w="7851" w:type="dxa"/>
            <w:gridSpan w:val="2"/>
            <w:vAlign w:val="center"/>
          </w:tcPr>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□その他の特定共同住宅等（地階を除く階数が□10以下・□11以上）</w:t>
            </w:r>
          </w:p>
        </w:tc>
      </w:tr>
      <w:tr w:rsidR="002E7A87" w:rsidRPr="00F74FBB" w:rsidTr="002E7A87">
        <w:trPr>
          <w:trHeight w:hRule="exact" w:val="2014"/>
        </w:trPr>
        <w:tc>
          <w:tcPr>
            <w:tcW w:w="1505" w:type="dxa"/>
            <w:gridSpan w:val="2"/>
            <w:vAlign w:val="center"/>
          </w:tcPr>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特定共同住宅等における必要とされる防火安全性能を有する消防の用に供する設備等</w:t>
            </w:r>
          </w:p>
        </w:tc>
        <w:tc>
          <w:tcPr>
            <w:tcW w:w="7851" w:type="dxa"/>
            <w:gridSpan w:val="2"/>
            <w:vAlign w:val="center"/>
          </w:tcPr>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住宅用消火器及び消火器具　　　　□　共同住宅用非常警報設備</w:t>
            </w:r>
          </w:p>
          <w:p w:rsidR="002E7A87" w:rsidRPr="00F74FBB" w:rsidRDefault="002E7A87">
            <w:pPr>
              <w:rPr>
                <w:rFonts w:ascii="ＭＳ 明朝" w:hAnsi="ＭＳ 明朝" w:hint="eastAsia"/>
                <w:sz w:val="21"/>
                <w:szCs w:val="21"/>
              </w:rPr>
            </w:pP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共同住宅用スプリンクラー設備　　□　共同住宅用連結送水管</w:t>
            </w:r>
          </w:p>
          <w:p w:rsidR="002E7A87" w:rsidRPr="00F74FBB" w:rsidRDefault="002E7A87">
            <w:pPr>
              <w:rPr>
                <w:rFonts w:ascii="ＭＳ 明朝" w:hAnsi="ＭＳ 明朝" w:hint="eastAsia"/>
                <w:sz w:val="21"/>
                <w:szCs w:val="21"/>
              </w:rPr>
            </w:pP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共同住宅用自動火災報知設備　　　□　共同住宅用非常コンセント設備</w:t>
            </w:r>
          </w:p>
          <w:p w:rsidR="002E7A87" w:rsidRPr="00F74FBB" w:rsidRDefault="002E7A87">
            <w:pPr>
              <w:rPr>
                <w:rFonts w:ascii="ＭＳ 明朝" w:hAnsi="ＭＳ 明朝" w:hint="eastAsia"/>
                <w:sz w:val="21"/>
                <w:szCs w:val="21"/>
              </w:rPr>
            </w:pPr>
          </w:p>
          <w:p w:rsidR="002E7A87" w:rsidRPr="00F74FBB" w:rsidRDefault="002E7A87">
            <w:pPr>
              <w:rPr>
                <w:rFonts w:ascii="ＭＳ 明朝" w:hAnsi="ＭＳ 明朝" w:hint="eastAsia"/>
                <w:sz w:val="21"/>
                <w:szCs w:val="21"/>
              </w:rPr>
            </w:pPr>
            <w:r w:rsidRPr="00F74FBB">
              <w:rPr>
                <w:rFonts w:ascii="ＭＳ 明朝" w:hAnsi="ＭＳ 明朝" w:hint="eastAsia"/>
                <w:sz w:val="21"/>
                <w:szCs w:val="21"/>
              </w:rPr>
              <w:t xml:space="preserve">□　住戸用自動火災報知設備　　　　　</w:t>
            </w:r>
          </w:p>
        </w:tc>
      </w:tr>
      <w:tr w:rsidR="002E7A87" w:rsidRPr="00F74FBB" w:rsidTr="002E7A87">
        <w:trPr>
          <w:trHeight w:val="345"/>
        </w:trPr>
        <w:tc>
          <w:tcPr>
            <w:tcW w:w="4678" w:type="dxa"/>
            <w:gridSpan w:val="3"/>
            <w:vAlign w:val="center"/>
          </w:tcPr>
          <w:p w:rsidR="002E7A87" w:rsidRPr="00F74FBB" w:rsidRDefault="002E7A87" w:rsidP="002E7A87">
            <w:pPr>
              <w:ind w:firstLineChars="800" w:firstLine="1488"/>
              <w:rPr>
                <w:rFonts w:ascii="ＭＳ 明朝" w:hAnsi="ＭＳ 明朝" w:hint="eastAsia"/>
                <w:sz w:val="21"/>
                <w:szCs w:val="21"/>
              </w:rPr>
            </w:pPr>
            <w:r w:rsidRPr="00F74FBB">
              <w:rPr>
                <w:rFonts w:ascii="ＭＳ 明朝" w:hAnsi="ＭＳ 明朝" w:hint="eastAsia"/>
                <w:sz w:val="21"/>
                <w:szCs w:val="21"/>
              </w:rPr>
              <w:t xml:space="preserve">※　</w:t>
            </w:r>
            <w:r w:rsidRPr="00B0597B">
              <w:rPr>
                <w:rFonts w:ascii="ＭＳ 明朝" w:hAnsi="ＭＳ 明朝" w:hint="eastAsia"/>
                <w:spacing w:val="45"/>
                <w:kern w:val="0"/>
                <w:sz w:val="21"/>
                <w:szCs w:val="21"/>
                <w:fitText w:val="744" w:id="-1218678528"/>
              </w:rPr>
              <w:t>受付</w:t>
            </w:r>
            <w:r w:rsidRPr="00B0597B">
              <w:rPr>
                <w:rFonts w:ascii="ＭＳ 明朝" w:hAnsi="ＭＳ 明朝" w:hint="eastAsia"/>
                <w:spacing w:val="-37"/>
                <w:kern w:val="0"/>
                <w:sz w:val="21"/>
                <w:szCs w:val="21"/>
                <w:fitText w:val="744" w:id="-1218678528"/>
              </w:rPr>
              <w:t>欄</w:t>
            </w:r>
          </w:p>
        </w:tc>
        <w:tc>
          <w:tcPr>
            <w:tcW w:w="4678" w:type="dxa"/>
            <w:vAlign w:val="center"/>
          </w:tcPr>
          <w:p w:rsidR="002E7A87" w:rsidRPr="00F74FBB" w:rsidRDefault="002E7A87">
            <w:pPr>
              <w:jc w:val="center"/>
              <w:rPr>
                <w:rFonts w:ascii="ＭＳ 明朝" w:hAnsi="ＭＳ 明朝" w:hint="eastAsia"/>
                <w:sz w:val="21"/>
                <w:szCs w:val="21"/>
              </w:rPr>
            </w:pPr>
            <w:r w:rsidRPr="00F74FBB">
              <w:rPr>
                <w:rFonts w:ascii="ＭＳ 明朝" w:hAnsi="ＭＳ 明朝" w:hint="eastAsia"/>
                <w:sz w:val="21"/>
                <w:szCs w:val="21"/>
              </w:rPr>
              <w:t xml:space="preserve">※　</w:t>
            </w:r>
            <w:r w:rsidR="00186F37">
              <w:rPr>
                <w:rFonts w:ascii="ＭＳ 明朝" w:hAnsi="ＭＳ 明朝" w:hint="eastAsia"/>
                <w:kern w:val="0"/>
                <w:sz w:val="21"/>
                <w:szCs w:val="21"/>
              </w:rPr>
              <w:t>審 査 結 果</w:t>
            </w:r>
          </w:p>
        </w:tc>
      </w:tr>
      <w:tr w:rsidR="002E7A87" w:rsidTr="002E7A87">
        <w:trPr>
          <w:trHeight w:val="1623"/>
        </w:trPr>
        <w:tc>
          <w:tcPr>
            <w:tcW w:w="4678" w:type="dxa"/>
            <w:gridSpan w:val="3"/>
          </w:tcPr>
          <w:p w:rsidR="002E7A87" w:rsidRDefault="002E7A87">
            <w:pPr>
              <w:rPr>
                <w:rFonts w:hint="eastAsia"/>
                <w:sz w:val="21"/>
                <w:szCs w:val="21"/>
              </w:rPr>
            </w:pPr>
          </w:p>
        </w:tc>
        <w:tc>
          <w:tcPr>
            <w:tcW w:w="4678" w:type="dxa"/>
          </w:tcPr>
          <w:p w:rsidR="002E7A87" w:rsidRDefault="002E7A87">
            <w:pPr>
              <w:rPr>
                <w:rFonts w:hint="eastAsia"/>
                <w:sz w:val="21"/>
                <w:szCs w:val="21"/>
              </w:rPr>
            </w:pPr>
          </w:p>
        </w:tc>
      </w:tr>
    </w:tbl>
    <w:p w:rsidR="002E7A87" w:rsidRPr="001643D2" w:rsidRDefault="002E7A87">
      <w:pPr>
        <w:rPr>
          <w:rFonts w:hint="eastAsia"/>
          <w:sz w:val="18"/>
          <w:szCs w:val="18"/>
        </w:rPr>
      </w:pPr>
      <w:r>
        <w:rPr>
          <w:rFonts w:hint="eastAsia"/>
          <w:szCs w:val="24"/>
        </w:rPr>
        <w:t xml:space="preserve">　</w:t>
      </w:r>
      <w:r w:rsidR="0039776E">
        <w:rPr>
          <w:rFonts w:hint="eastAsia"/>
          <w:sz w:val="18"/>
          <w:szCs w:val="18"/>
        </w:rPr>
        <w:t>備考　　１　この用紙の大きさは、日本産業</w:t>
      </w:r>
      <w:r w:rsidRPr="001643D2">
        <w:rPr>
          <w:rFonts w:hint="eastAsia"/>
          <w:sz w:val="18"/>
          <w:szCs w:val="18"/>
        </w:rPr>
        <w:t>規格Ａ４とすること。</w:t>
      </w:r>
    </w:p>
    <w:p w:rsidR="002E7A87" w:rsidRPr="001643D2" w:rsidRDefault="002E7A87">
      <w:pPr>
        <w:rPr>
          <w:rFonts w:hint="eastAsia"/>
          <w:sz w:val="18"/>
          <w:szCs w:val="18"/>
        </w:rPr>
      </w:pPr>
      <w:r w:rsidRPr="001643D2">
        <w:rPr>
          <w:rFonts w:hint="eastAsia"/>
          <w:sz w:val="18"/>
          <w:szCs w:val="18"/>
        </w:rPr>
        <w:t xml:space="preserve">　　　　　２　□は、該当する箇所のレ印を付して下さい。</w:t>
      </w:r>
    </w:p>
    <w:p w:rsidR="002E7A87" w:rsidRPr="001643D2" w:rsidRDefault="002E7A87">
      <w:pPr>
        <w:rPr>
          <w:rFonts w:hint="eastAsia"/>
          <w:sz w:val="18"/>
          <w:szCs w:val="18"/>
        </w:rPr>
      </w:pPr>
      <w:r w:rsidRPr="001643D2">
        <w:rPr>
          <w:rFonts w:hint="eastAsia"/>
          <w:sz w:val="18"/>
          <w:szCs w:val="18"/>
        </w:rPr>
        <w:t xml:space="preserve">　　　　　３　省令等の基準の適合していることが分かる設計図書等を添付して下さい。</w:t>
      </w:r>
    </w:p>
    <w:p w:rsidR="002E7A87" w:rsidRDefault="002E7A87">
      <w:pPr>
        <w:rPr>
          <w:sz w:val="18"/>
          <w:szCs w:val="18"/>
        </w:rPr>
      </w:pPr>
      <w:r w:rsidRPr="001643D2">
        <w:rPr>
          <w:rFonts w:hint="eastAsia"/>
          <w:sz w:val="18"/>
          <w:szCs w:val="18"/>
        </w:rPr>
        <w:t xml:space="preserve">　　　　　４　※印欄は、記入しないで下さい。</w:t>
      </w:r>
    </w:p>
    <w:p w:rsidR="00E74BEC" w:rsidRDefault="00E74BEC" w:rsidP="00E74BEC">
      <w:pPr>
        <w:jc w:val="center"/>
        <w:rPr>
          <w:b/>
          <w:sz w:val="32"/>
          <w:szCs w:val="32"/>
        </w:rPr>
      </w:pPr>
      <w:r>
        <w:rPr>
          <w:rFonts w:hint="eastAsia"/>
          <w:b/>
          <w:sz w:val="32"/>
          <w:szCs w:val="32"/>
        </w:rPr>
        <w:lastRenderedPageBreak/>
        <w:t>特定共同住宅等適用チェックリスト</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6"/>
        <w:gridCol w:w="464"/>
        <w:gridCol w:w="6"/>
        <w:gridCol w:w="458"/>
        <w:gridCol w:w="1391"/>
        <w:gridCol w:w="110"/>
        <w:gridCol w:w="6"/>
        <w:gridCol w:w="1623"/>
        <w:gridCol w:w="461"/>
        <w:gridCol w:w="1742"/>
        <w:gridCol w:w="2325"/>
        <w:gridCol w:w="582"/>
      </w:tblGrid>
      <w:tr w:rsidR="00E74BEC" w:rsidRPr="00F638CD" w:rsidTr="00F638CD">
        <w:trPr>
          <w:cantSplit/>
          <w:trHeight w:val="707"/>
        </w:trPr>
        <w:tc>
          <w:tcPr>
            <w:tcW w:w="686" w:type="dxa"/>
            <w:tcBorders>
              <w:top w:val="single" w:sz="12" w:space="0" w:color="auto"/>
              <w:left w:val="single" w:sz="12" w:space="0" w:color="auto"/>
              <w:bottom w:val="double" w:sz="4" w:space="0" w:color="auto"/>
              <w:right w:val="single" w:sz="6" w:space="0" w:color="auto"/>
            </w:tcBorders>
            <w:shd w:val="clear" w:color="auto" w:fill="auto"/>
            <w:vAlign w:val="center"/>
            <w:hideMark/>
          </w:tcPr>
          <w:p w:rsidR="00E74BEC" w:rsidRPr="00F638CD" w:rsidRDefault="00E74BEC">
            <w:pPr>
              <w:rPr>
                <w:rFonts w:hint="eastAsia"/>
                <w:spacing w:val="-20"/>
                <w:szCs w:val="24"/>
              </w:rPr>
            </w:pPr>
            <w:r w:rsidRPr="00F638CD">
              <w:rPr>
                <w:rFonts w:hint="eastAsia"/>
                <w:spacing w:val="-20"/>
              </w:rPr>
              <w:t>番号</w:t>
            </w:r>
          </w:p>
        </w:tc>
        <w:tc>
          <w:tcPr>
            <w:tcW w:w="8586" w:type="dxa"/>
            <w:gridSpan w:val="10"/>
            <w:tcBorders>
              <w:top w:val="single" w:sz="12" w:space="0" w:color="auto"/>
              <w:left w:val="single" w:sz="6" w:space="0" w:color="auto"/>
              <w:bottom w:val="double" w:sz="4" w:space="0" w:color="auto"/>
              <w:right w:val="single" w:sz="6" w:space="0" w:color="auto"/>
            </w:tcBorders>
            <w:shd w:val="clear" w:color="auto" w:fill="auto"/>
            <w:vAlign w:val="center"/>
            <w:hideMark/>
          </w:tcPr>
          <w:p w:rsidR="00E74BEC" w:rsidRPr="00F638CD" w:rsidRDefault="00E74BEC" w:rsidP="00F638CD">
            <w:pPr>
              <w:jc w:val="center"/>
              <w:rPr>
                <w:rFonts w:hint="eastAsia"/>
                <w:spacing w:val="-20"/>
                <w:sz w:val="22"/>
                <w:szCs w:val="22"/>
              </w:rPr>
            </w:pPr>
            <w:r>
              <w:rPr>
                <w:rFonts w:hint="eastAsia"/>
              </w:rPr>
              <w:t>特定共同住宅等の適用（平成１７年</w:t>
            </w:r>
            <w:r>
              <w:rPr>
                <w:rFonts w:hint="eastAsia"/>
              </w:rPr>
              <w:t xml:space="preserve"> </w:t>
            </w:r>
            <w:r>
              <w:rPr>
                <w:rFonts w:hint="eastAsia"/>
              </w:rPr>
              <w:t>総務省令第４０号）基準</w:t>
            </w:r>
          </w:p>
        </w:tc>
        <w:tc>
          <w:tcPr>
            <w:tcW w:w="582" w:type="dxa"/>
            <w:tcBorders>
              <w:top w:val="single" w:sz="12" w:space="0" w:color="auto"/>
              <w:left w:val="single" w:sz="6" w:space="0" w:color="auto"/>
              <w:bottom w:val="double" w:sz="4" w:space="0" w:color="auto"/>
              <w:right w:val="single" w:sz="12" w:space="0" w:color="auto"/>
            </w:tcBorders>
            <w:shd w:val="clear" w:color="auto" w:fill="auto"/>
            <w:textDirection w:val="tbRlV"/>
            <w:vAlign w:val="center"/>
            <w:hideMark/>
          </w:tcPr>
          <w:p w:rsidR="00E74BEC" w:rsidRPr="00F638CD" w:rsidRDefault="00E74BEC" w:rsidP="00F638CD">
            <w:pPr>
              <w:ind w:left="113" w:right="113"/>
              <w:jc w:val="center"/>
              <w:rPr>
                <w:rFonts w:hint="eastAsia"/>
                <w:sz w:val="22"/>
                <w:szCs w:val="22"/>
              </w:rPr>
            </w:pPr>
            <w:r w:rsidRPr="00F638CD">
              <w:rPr>
                <w:rFonts w:hint="eastAsia"/>
                <w:sz w:val="22"/>
                <w:szCs w:val="22"/>
              </w:rPr>
              <w:t xml:space="preserve">図番　</w:t>
            </w:r>
          </w:p>
        </w:tc>
      </w:tr>
      <w:tr w:rsidR="00E74BEC" w:rsidRPr="00F638CD" w:rsidTr="00F638CD">
        <w:trPr>
          <w:trHeight w:val="1107"/>
        </w:trPr>
        <w:tc>
          <w:tcPr>
            <w:tcW w:w="686" w:type="dxa"/>
            <w:tcBorders>
              <w:top w:val="double" w:sz="4"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１</w:t>
            </w:r>
          </w:p>
        </w:tc>
        <w:tc>
          <w:tcPr>
            <w:tcW w:w="8586" w:type="dxa"/>
            <w:gridSpan w:val="10"/>
            <w:tcBorders>
              <w:top w:val="double" w:sz="4"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rsidP="00F638CD">
            <w:pPr>
              <w:spacing w:line="28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主要構造部</w:t>
            </w:r>
            <w:r w:rsidRPr="00F638CD">
              <w:rPr>
                <w:rFonts w:hAnsi="ＭＳ 明朝" w:hint="eastAsia"/>
                <w:sz w:val="21"/>
                <w:szCs w:val="21"/>
              </w:rPr>
              <w:t>】</w:t>
            </w:r>
          </w:p>
          <w:p w:rsidR="00E74BEC" w:rsidRPr="00F638CD" w:rsidRDefault="00E74BEC" w:rsidP="00F638CD">
            <w:pPr>
              <w:spacing w:line="280" w:lineRule="exact"/>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主要構造部は、</w:t>
            </w:r>
            <w:r w:rsidRPr="00F638CD">
              <w:rPr>
                <w:rFonts w:hAnsi="ＭＳ 明朝" w:hint="eastAsia"/>
                <w:b/>
                <w:sz w:val="21"/>
                <w:szCs w:val="21"/>
                <w:u w:val="single"/>
              </w:rPr>
              <w:t>耐火構造</w:t>
            </w:r>
            <w:r w:rsidRPr="00F638CD">
              <w:rPr>
                <w:rFonts w:hAnsi="ＭＳ 明朝" w:hint="eastAsia"/>
                <w:sz w:val="21"/>
                <w:szCs w:val="21"/>
              </w:rPr>
              <w:t>である。</w:t>
            </w:r>
          </w:p>
          <w:p w:rsidR="00E74BEC" w:rsidRPr="00F638CD" w:rsidRDefault="00E74BEC" w:rsidP="00F638CD">
            <w:pPr>
              <w:spacing w:line="28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特定共同住宅等のタイプ</w:t>
            </w:r>
            <w:r w:rsidRPr="00F638CD">
              <w:rPr>
                <w:rFonts w:hAnsi="ＭＳ 明朝" w:hint="eastAsia"/>
                <w:sz w:val="21"/>
                <w:szCs w:val="21"/>
              </w:rPr>
              <w:t>】</w:t>
            </w:r>
          </w:p>
          <w:p w:rsidR="00E74BEC" w:rsidRPr="00F638CD" w:rsidRDefault="00E74BEC" w:rsidP="00F638CD">
            <w:pPr>
              <w:spacing w:line="280" w:lineRule="exact"/>
              <w:rPr>
                <w:rFonts w:hAnsi="ＭＳ 明朝" w:hint="eastAsia"/>
                <w:sz w:val="21"/>
                <w:szCs w:val="21"/>
              </w:rPr>
            </w:pPr>
            <w:r w:rsidRPr="00F638CD">
              <w:rPr>
                <w:rFonts w:hAnsi="ＭＳ 明朝" w:hint="eastAsia"/>
                <w:sz w:val="21"/>
                <w:szCs w:val="21"/>
              </w:rPr>
              <w:t>①二方向避難・開放型　②二方向避難型　③開放型　④その他</w:t>
            </w:r>
          </w:p>
        </w:tc>
        <w:tc>
          <w:tcPr>
            <w:tcW w:w="582" w:type="dxa"/>
            <w:tcBorders>
              <w:top w:val="double" w:sz="4"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963"/>
        </w:trPr>
        <w:tc>
          <w:tcPr>
            <w:tcW w:w="686" w:type="dxa"/>
            <w:tcBorders>
              <w:top w:val="single" w:sz="6"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２</w:t>
            </w:r>
          </w:p>
        </w:tc>
        <w:tc>
          <w:tcPr>
            <w:tcW w:w="8586" w:type="dxa"/>
            <w:gridSpan w:val="10"/>
            <w:tcBorders>
              <w:top w:val="single" w:sz="6"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共用部分等の内装</w:t>
            </w:r>
            <w:r w:rsidRPr="00F638CD">
              <w:rPr>
                <w:rFonts w:hAnsi="ＭＳ 明朝" w:hint="eastAsia"/>
                <w:sz w:val="21"/>
                <w:szCs w:val="21"/>
              </w:rPr>
              <w:t>】</w:t>
            </w:r>
          </w:p>
          <w:p w:rsidR="00E74BEC" w:rsidRPr="00F638CD" w:rsidRDefault="00E74BEC" w:rsidP="00F638CD">
            <w:pPr>
              <w:numPr>
                <w:ilvl w:val="0"/>
                <w:numId w:val="4"/>
              </w:numPr>
              <w:spacing w:line="340" w:lineRule="exact"/>
              <w:rPr>
                <w:rFonts w:hAnsi="ＭＳ 明朝" w:hint="eastAsia"/>
                <w:sz w:val="21"/>
                <w:szCs w:val="21"/>
              </w:rPr>
            </w:pPr>
            <w:r w:rsidRPr="00F638CD">
              <w:rPr>
                <w:rFonts w:hAnsi="ＭＳ 明朝" w:hint="eastAsia"/>
                <w:sz w:val="21"/>
                <w:szCs w:val="21"/>
              </w:rPr>
              <w:t>共用部分の壁及び天井の</w:t>
            </w:r>
            <w:r w:rsidRPr="00F638CD">
              <w:rPr>
                <w:rFonts w:hAnsi="ＭＳ 明朝" w:hint="eastAsia"/>
                <w:b/>
                <w:sz w:val="21"/>
                <w:szCs w:val="21"/>
                <w:u w:val="single"/>
              </w:rPr>
              <w:t>仕上げが準不燃材料</w:t>
            </w:r>
            <w:r w:rsidRPr="00F638CD">
              <w:rPr>
                <w:rFonts w:hAnsi="ＭＳ 明朝" w:hint="eastAsia"/>
                <w:sz w:val="21"/>
                <w:szCs w:val="21"/>
              </w:rPr>
              <w:t>である。</w:t>
            </w:r>
          </w:p>
          <w:p w:rsidR="00E74BEC" w:rsidRPr="00F638CD" w:rsidRDefault="00E74BEC" w:rsidP="00F638CD">
            <w:pPr>
              <w:numPr>
                <w:ilvl w:val="0"/>
                <w:numId w:val="4"/>
              </w:numPr>
              <w:spacing w:line="340" w:lineRule="exact"/>
              <w:rPr>
                <w:rFonts w:hAnsi="ＭＳ 明朝" w:hint="eastAsia"/>
                <w:sz w:val="21"/>
                <w:szCs w:val="21"/>
              </w:rPr>
            </w:pPr>
            <w:r w:rsidRPr="00F638CD">
              <w:rPr>
                <w:rFonts w:hAnsi="ＭＳ 明朝" w:hint="eastAsia"/>
                <w:sz w:val="21"/>
                <w:szCs w:val="21"/>
              </w:rPr>
              <w:t>共用部分の腰壁、階段等の軒裏等についても、内装制限の対象となる。</w:t>
            </w:r>
          </w:p>
          <w:p w:rsidR="00E74BEC" w:rsidRPr="00F638CD" w:rsidRDefault="00E74BEC" w:rsidP="00F638CD">
            <w:pPr>
              <w:ind w:leftChars="44" w:left="95"/>
              <w:rPr>
                <w:rFonts w:hAnsi="ＭＳ 明朝" w:hint="eastAsia"/>
                <w:sz w:val="21"/>
                <w:szCs w:val="21"/>
              </w:rPr>
            </w:pPr>
            <w:r w:rsidRPr="00F638CD">
              <w:rPr>
                <w:rFonts w:hAnsi="ＭＳ 明朝" w:hint="eastAsia"/>
                <w:sz w:val="21"/>
                <w:szCs w:val="21"/>
              </w:rPr>
              <w:t>住戸・管理人室及び共用室のうち、共同住宅用スプリンクラー設備の設置免除の要件である内装制限についは、</w:t>
            </w:r>
            <w:r w:rsidRPr="00F638CD">
              <w:rPr>
                <w:rFonts w:hAnsi="ＭＳ 明朝" w:hint="eastAsia"/>
                <w:b/>
                <w:sz w:val="21"/>
                <w:szCs w:val="21"/>
                <w:u w:val="single"/>
              </w:rPr>
              <w:t>仕上げが準不燃材料</w:t>
            </w:r>
            <w:r w:rsidRPr="00F638CD">
              <w:rPr>
                <w:rFonts w:hAnsi="ＭＳ 明朝" w:hint="eastAsia"/>
                <w:sz w:val="21"/>
                <w:szCs w:val="21"/>
              </w:rPr>
              <w:t>とする。（回り縁・窓台等を除く）</w:t>
            </w:r>
          </w:p>
          <w:p w:rsidR="00E74BEC" w:rsidRPr="00F638CD" w:rsidRDefault="00E74BEC">
            <w:pPr>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便所・浴室・４㎡未満の収納室は、対象とならない。</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2068"/>
        </w:trPr>
        <w:tc>
          <w:tcPr>
            <w:tcW w:w="686" w:type="dxa"/>
            <w:tcBorders>
              <w:top w:val="single" w:sz="4"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３</w:t>
            </w:r>
          </w:p>
        </w:tc>
        <w:tc>
          <w:tcPr>
            <w:tcW w:w="8586" w:type="dxa"/>
            <w:gridSpan w:val="10"/>
            <w:tcBorders>
              <w:top w:val="single" w:sz="6" w:space="0" w:color="auto"/>
              <w:left w:val="single" w:sz="6" w:space="0" w:color="auto"/>
              <w:bottom w:val="single" w:sz="6" w:space="0" w:color="auto"/>
              <w:right w:val="single" w:sz="6" w:space="0" w:color="auto"/>
            </w:tcBorders>
            <w:shd w:val="clear" w:color="auto" w:fill="auto"/>
            <w:hideMark/>
          </w:tcPr>
          <w:p w:rsidR="00E74BEC" w:rsidRPr="00F638CD" w:rsidRDefault="00E74BEC">
            <w:pPr>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隣接建物等に対する廊下、階段室等の開放性の判断基準</w:t>
            </w:r>
            <w:r w:rsidRPr="00F638CD">
              <w:rPr>
                <w:rFonts w:hAnsi="ＭＳ 明朝" w:hint="eastAsia"/>
                <w:sz w:val="21"/>
                <w:szCs w:val="21"/>
              </w:rPr>
              <w:t>】</w:t>
            </w:r>
          </w:p>
          <w:p w:rsidR="00E74BEC" w:rsidRPr="00F638CD" w:rsidRDefault="00E74BEC" w:rsidP="00F638CD">
            <w:pPr>
              <w:ind w:left="279" w:hangingChars="150" w:hanging="279"/>
              <w:rPr>
                <w:rFonts w:hAnsi="ＭＳ 明朝" w:hint="eastAsia"/>
                <w:sz w:val="21"/>
                <w:szCs w:val="21"/>
              </w:rPr>
            </w:pPr>
            <w:r w:rsidRPr="00F638CD">
              <w:rPr>
                <w:rFonts w:hAnsi="ＭＳ 明朝" w:hint="eastAsia"/>
                <w:sz w:val="21"/>
                <w:szCs w:val="21"/>
              </w:rPr>
              <w:t>①</w:t>
            </w:r>
            <w:r w:rsidRPr="00F638CD">
              <w:rPr>
                <w:rFonts w:hAnsi="ＭＳ 明朝" w:hint="eastAsia"/>
                <w:sz w:val="21"/>
                <w:szCs w:val="21"/>
              </w:rPr>
              <w:t xml:space="preserve"> </w:t>
            </w:r>
            <w:r w:rsidRPr="00F638CD">
              <w:rPr>
                <w:rFonts w:hAnsi="ＭＳ 明朝" w:hint="eastAsia"/>
                <w:sz w:val="21"/>
                <w:szCs w:val="21"/>
              </w:rPr>
              <w:t>すべての廊下及び階段室等は、「他の建築物等の外壁」との</w:t>
            </w:r>
            <w:r w:rsidRPr="00F638CD">
              <w:rPr>
                <w:rFonts w:hAnsi="ＭＳ 明朝" w:hint="eastAsia"/>
                <w:sz w:val="21"/>
                <w:szCs w:val="21"/>
                <w:u w:val="single"/>
              </w:rPr>
              <w:t>中心線から１ｍ以上</w:t>
            </w:r>
            <w:r w:rsidRPr="00F638CD">
              <w:rPr>
                <w:rFonts w:hAnsi="ＭＳ 明朝" w:hint="eastAsia"/>
                <w:sz w:val="21"/>
                <w:szCs w:val="21"/>
              </w:rPr>
              <w:t>離れていることが必要とされているが、同一の特定共同住宅等であっても、廊下及び階段室等に面して当該特定共同住宅等の外壁、駐車場の外壁、擁壁等がある場合は「他の建築物等の外壁」に準じて取り扱うものである。</w:t>
            </w:r>
          </w:p>
          <w:p w:rsidR="00E74BEC" w:rsidRPr="00F638CD" w:rsidRDefault="00E74BEC" w:rsidP="00F638CD">
            <w:pPr>
              <w:ind w:left="372" w:hangingChars="200" w:hanging="372"/>
              <w:rPr>
                <w:rFonts w:hAnsi="ＭＳ 明朝" w:hint="eastAsia"/>
                <w:sz w:val="21"/>
                <w:szCs w:val="21"/>
              </w:rPr>
            </w:pPr>
            <w:r w:rsidRPr="00F638CD">
              <w:rPr>
                <w:rFonts w:hAnsi="ＭＳ 明朝" w:hint="eastAsia"/>
                <w:sz w:val="21"/>
                <w:szCs w:val="21"/>
              </w:rPr>
              <w:t>②</w:t>
            </w:r>
            <w:r w:rsidRPr="00F638CD">
              <w:rPr>
                <w:rFonts w:hAnsi="ＭＳ 明朝" w:hint="eastAsia"/>
                <w:sz w:val="21"/>
                <w:szCs w:val="21"/>
              </w:rPr>
              <w:t xml:space="preserve"> </w:t>
            </w:r>
            <w:r w:rsidRPr="00F638CD">
              <w:rPr>
                <w:rFonts w:hAnsi="ＭＳ 明朝" w:hint="eastAsia"/>
                <w:sz w:val="21"/>
                <w:szCs w:val="21"/>
              </w:rPr>
              <w:t>「すべての廊下及び階段室等は隣地境界線又は他の建築物等の外壁より</w:t>
            </w:r>
            <w:r w:rsidRPr="00F638CD">
              <w:rPr>
                <w:rFonts w:hAnsi="ＭＳ 明朝" w:hint="eastAsia"/>
                <w:sz w:val="21"/>
                <w:szCs w:val="21"/>
                <w:u w:val="single"/>
              </w:rPr>
              <w:t>中心線から１ｍ以上離れていること</w:t>
            </w:r>
            <w:r w:rsidRPr="00F638CD">
              <w:rPr>
                <w:rFonts w:hAnsi="ＭＳ 明朝" w:hint="eastAsia"/>
                <w:sz w:val="21"/>
                <w:szCs w:val="21"/>
              </w:rPr>
              <w:t>」</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576"/>
        </w:trPr>
        <w:tc>
          <w:tcPr>
            <w:tcW w:w="686"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４</w:t>
            </w:r>
          </w:p>
        </w:tc>
        <w:tc>
          <w:tcPr>
            <w:tcW w:w="8586" w:type="dxa"/>
            <w:gridSpan w:val="10"/>
            <w:tcBorders>
              <w:top w:val="single" w:sz="6" w:space="0" w:color="auto"/>
              <w:left w:val="single" w:sz="6" w:space="0" w:color="auto"/>
              <w:bottom w:val="single" w:sz="6" w:space="0" w:color="auto"/>
              <w:right w:val="single" w:sz="6" w:space="0" w:color="auto"/>
            </w:tcBorders>
            <w:shd w:val="clear" w:color="auto" w:fill="auto"/>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開放廊下の判断基準</w:t>
            </w:r>
            <w:r w:rsidRPr="00F638CD">
              <w:rPr>
                <w:rFonts w:hAnsi="ＭＳ 明朝" w:hint="eastAsia"/>
                <w:sz w:val="21"/>
                <w:szCs w:val="21"/>
              </w:rPr>
              <w:t>】</w:t>
            </w:r>
          </w:p>
          <w:p w:rsidR="00E74BEC" w:rsidRPr="00F638CD" w:rsidRDefault="00E74BEC" w:rsidP="00F638CD">
            <w:pPr>
              <w:numPr>
                <w:ilvl w:val="0"/>
                <w:numId w:val="5"/>
              </w:numPr>
              <w:spacing w:line="320" w:lineRule="exact"/>
              <w:rPr>
                <w:rFonts w:hAnsi="ＭＳ 明朝" w:hint="eastAsia"/>
                <w:sz w:val="21"/>
                <w:szCs w:val="21"/>
              </w:rPr>
            </w:pPr>
            <w:r w:rsidRPr="00F638CD">
              <w:rPr>
                <w:rFonts w:hAnsi="ＭＳ 明朝" w:hint="eastAsia"/>
                <w:sz w:val="21"/>
                <w:szCs w:val="21"/>
              </w:rPr>
              <w:t>見付面積（外気に面する部分の面積）≧当該階の見付面積の１</w:t>
            </w:r>
            <w:r w:rsidRPr="00F638CD">
              <w:rPr>
                <w:rFonts w:hAnsi="ＭＳ 明朝" w:hint="eastAsia"/>
                <w:sz w:val="21"/>
                <w:szCs w:val="21"/>
              </w:rPr>
              <w:t>/</w:t>
            </w:r>
            <w:r w:rsidRPr="00F638CD">
              <w:rPr>
                <w:rFonts w:hAnsi="ＭＳ 明朝" w:hint="eastAsia"/>
                <w:sz w:val="21"/>
                <w:szCs w:val="21"/>
              </w:rPr>
              <w:t>３</w:t>
            </w:r>
          </w:p>
          <w:p w:rsidR="00E74BEC" w:rsidRPr="00F638CD" w:rsidRDefault="00E74BEC" w:rsidP="00F638CD">
            <w:pPr>
              <w:numPr>
                <w:ilvl w:val="0"/>
                <w:numId w:val="5"/>
              </w:numPr>
              <w:rPr>
                <w:rFonts w:hAnsi="ＭＳ 明朝" w:hint="eastAsia"/>
                <w:sz w:val="21"/>
                <w:szCs w:val="21"/>
              </w:rPr>
            </w:pPr>
            <w:r w:rsidRPr="00F638CD">
              <w:rPr>
                <w:rFonts w:hAnsi="ＭＳ 明朝" w:hint="eastAsia"/>
                <w:sz w:val="21"/>
                <w:szCs w:val="21"/>
              </w:rPr>
              <w:t>外気に面する部分の上部に設ける垂れ壁等の下端から天井までの高さ≦３０㎝</w:t>
            </w:r>
          </w:p>
          <w:p w:rsidR="00E74BEC" w:rsidRPr="00F638CD" w:rsidRDefault="00E74BEC" w:rsidP="00F638CD">
            <w:pPr>
              <w:numPr>
                <w:ilvl w:val="0"/>
                <w:numId w:val="5"/>
              </w:numPr>
              <w:rPr>
                <w:rFonts w:hAnsi="ＭＳ 明朝" w:hint="eastAsia"/>
                <w:sz w:val="21"/>
                <w:szCs w:val="21"/>
              </w:rPr>
            </w:pPr>
            <w:r w:rsidRPr="00F638CD">
              <w:rPr>
                <w:rFonts w:hAnsi="ＭＳ 明朝" w:hint="eastAsia"/>
                <w:sz w:val="21"/>
                <w:szCs w:val="21"/>
              </w:rPr>
              <w:t>手すり等の上端から垂れ壁等の下端までの高さ≧１ｍ</w:t>
            </w:r>
          </w:p>
          <w:p w:rsidR="00E74BEC" w:rsidRPr="00F638CD" w:rsidRDefault="00E74BEC" w:rsidP="00F638CD">
            <w:pPr>
              <w:numPr>
                <w:ilvl w:val="0"/>
                <w:numId w:val="5"/>
              </w:numPr>
              <w:rPr>
                <w:rFonts w:hAnsi="ＭＳ 明朝" w:hint="eastAsia"/>
                <w:sz w:val="21"/>
                <w:szCs w:val="21"/>
              </w:rPr>
            </w:pPr>
            <w:r w:rsidRPr="00F638CD">
              <w:rPr>
                <w:rFonts w:hAnsi="ＭＳ 明朝" w:hint="eastAsia"/>
                <w:sz w:val="21"/>
                <w:szCs w:val="21"/>
              </w:rPr>
              <w:t>風雨等を遮るために設ける壁等の幅≦２ｍかつ、当該壁等相互間の距離≧１ｍ</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320"/>
        </w:trPr>
        <w:tc>
          <w:tcPr>
            <w:tcW w:w="686"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５</w:t>
            </w:r>
          </w:p>
        </w:tc>
        <w:tc>
          <w:tcPr>
            <w:tcW w:w="8586" w:type="dxa"/>
            <w:gridSpan w:val="10"/>
            <w:tcBorders>
              <w:top w:val="single" w:sz="6" w:space="0" w:color="auto"/>
              <w:left w:val="single" w:sz="6" w:space="0" w:color="auto"/>
              <w:bottom w:val="single" w:sz="4" w:space="0" w:color="auto"/>
              <w:right w:val="single" w:sz="6" w:space="0" w:color="auto"/>
            </w:tcBorders>
            <w:shd w:val="clear" w:color="auto" w:fill="auto"/>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階段室等の開放性の判断基準</w:t>
            </w:r>
            <w:r w:rsidRPr="00F638CD">
              <w:rPr>
                <w:rFonts w:hAnsi="ＭＳ 明朝" w:hint="eastAsia"/>
                <w:sz w:val="21"/>
                <w:szCs w:val="21"/>
              </w:rPr>
              <w:t>】</w:t>
            </w:r>
          </w:p>
          <w:p w:rsidR="00E74BEC" w:rsidRPr="00F638CD" w:rsidRDefault="00E74BEC" w:rsidP="00F638CD">
            <w:pPr>
              <w:spacing w:line="320" w:lineRule="exact"/>
              <w:ind w:left="186" w:hangingChars="100" w:hanging="186"/>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外気に面しない部分とは。</w:t>
            </w:r>
          </w:p>
          <w:p w:rsidR="00E74BEC" w:rsidRPr="00F638CD" w:rsidRDefault="00E74BEC" w:rsidP="00F638CD">
            <w:pPr>
              <w:ind w:left="186" w:hangingChars="100" w:hanging="186"/>
              <w:rPr>
                <w:rFonts w:hAnsi="ＭＳ 明朝" w:hint="eastAsia"/>
                <w:sz w:val="21"/>
                <w:szCs w:val="21"/>
              </w:rPr>
            </w:pPr>
            <w:r w:rsidRPr="00F638CD">
              <w:rPr>
                <w:rFonts w:hAnsi="ＭＳ 明朝" w:hint="eastAsia"/>
                <w:sz w:val="21"/>
                <w:szCs w:val="21"/>
              </w:rPr>
              <w:t>①「周囲の三面が直接外気に開放されていない部分」を指す。</w:t>
            </w:r>
          </w:p>
          <w:p w:rsidR="00E74BEC" w:rsidRPr="00F638CD" w:rsidRDefault="00E74BEC" w:rsidP="00F638CD">
            <w:pPr>
              <w:ind w:left="186" w:hangingChars="100" w:hanging="186"/>
              <w:rPr>
                <w:rFonts w:hAnsi="ＭＳ 明朝" w:hint="eastAsia"/>
                <w:sz w:val="21"/>
                <w:szCs w:val="21"/>
              </w:rPr>
            </w:pPr>
            <w:r w:rsidRPr="00F638CD">
              <w:rPr>
                <w:rFonts w:hAnsi="ＭＳ 明朝" w:hint="eastAsia"/>
                <w:sz w:val="21"/>
                <w:szCs w:val="21"/>
              </w:rPr>
              <w:t>②</w:t>
            </w:r>
            <w:r w:rsidRPr="00F638CD">
              <w:rPr>
                <w:rFonts w:hAnsi="ＭＳ 明朝" w:hint="eastAsia"/>
                <w:sz w:val="21"/>
                <w:szCs w:val="21"/>
              </w:rPr>
              <w:t xml:space="preserve"> </w:t>
            </w:r>
            <w:r w:rsidRPr="00F638CD">
              <w:rPr>
                <w:rFonts w:hAnsi="ＭＳ 明朝" w:hint="eastAsia"/>
                <w:sz w:val="21"/>
                <w:szCs w:val="21"/>
              </w:rPr>
              <w:t>階段室、エレベーター、階段前室、倉庫、壁、防風スクリーンも含む。</w:t>
            </w:r>
          </w:p>
        </w:tc>
        <w:tc>
          <w:tcPr>
            <w:tcW w:w="582" w:type="dxa"/>
            <w:tcBorders>
              <w:top w:val="single" w:sz="6" w:space="0" w:color="auto"/>
              <w:left w:val="single" w:sz="6" w:space="0" w:color="auto"/>
              <w:bottom w:val="single" w:sz="4"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700"/>
        </w:trPr>
        <w:tc>
          <w:tcPr>
            <w:tcW w:w="686"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６</w:t>
            </w:r>
          </w:p>
        </w:tc>
        <w:tc>
          <w:tcPr>
            <w:tcW w:w="8586" w:type="dxa"/>
            <w:gridSpan w:val="10"/>
            <w:tcBorders>
              <w:top w:val="single" w:sz="6" w:space="0" w:color="auto"/>
              <w:left w:val="single" w:sz="6" w:space="0" w:color="auto"/>
              <w:bottom w:val="single" w:sz="4" w:space="0" w:color="auto"/>
              <w:right w:val="single" w:sz="6" w:space="0" w:color="auto"/>
            </w:tcBorders>
            <w:shd w:val="clear" w:color="auto" w:fill="auto"/>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外気に面しない部分の開放性の判断基準</w:t>
            </w:r>
            <w:r w:rsidRPr="00F638CD">
              <w:rPr>
                <w:rFonts w:hAnsi="ＭＳ 明朝" w:hint="eastAsia"/>
                <w:sz w:val="21"/>
                <w:szCs w:val="21"/>
              </w:rPr>
              <w:t>】</w:t>
            </w:r>
          </w:p>
          <w:p w:rsidR="00E74BEC" w:rsidRPr="00F638CD" w:rsidRDefault="00E74BEC" w:rsidP="00F638CD">
            <w:pPr>
              <w:spacing w:line="320" w:lineRule="exact"/>
              <w:ind w:left="186" w:hangingChars="100" w:hanging="186"/>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外気に面しない部分が存在する場合にあっては、当該外気に面しない部分の長さは、６ｍ以下であり、かつ、当該外気に面しない部分の幅員の４倍以下であること。</w:t>
            </w:r>
          </w:p>
          <w:p w:rsidR="00E74BEC" w:rsidRPr="00F638CD" w:rsidRDefault="00E74BEC" w:rsidP="00F638CD">
            <w:pPr>
              <w:numPr>
                <w:ilvl w:val="0"/>
                <w:numId w:val="6"/>
              </w:numPr>
              <w:jc w:val="left"/>
              <w:rPr>
                <w:rFonts w:hAnsi="ＭＳ 明朝" w:hint="eastAsia"/>
                <w:sz w:val="21"/>
                <w:szCs w:val="21"/>
              </w:rPr>
            </w:pPr>
            <w:r w:rsidRPr="00F638CD">
              <w:rPr>
                <w:rFonts w:hAnsi="ＭＳ 明朝" w:hint="eastAsia"/>
                <w:sz w:val="21"/>
                <w:szCs w:val="21"/>
              </w:rPr>
              <w:t>廊下端部が閉鎖されている場合：Ｌ≦４Ｗかつ、Ｌ≦６ｍ</w:t>
            </w:r>
          </w:p>
          <w:p w:rsidR="00E74BEC" w:rsidRPr="00F638CD" w:rsidRDefault="00E74BEC" w:rsidP="00F638CD">
            <w:pPr>
              <w:jc w:val="left"/>
              <w:rPr>
                <w:rFonts w:hAnsi="ＭＳ 明朝" w:hint="eastAsia"/>
                <w:sz w:val="21"/>
                <w:szCs w:val="21"/>
              </w:rPr>
            </w:pPr>
            <w:r w:rsidRPr="00F638CD">
              <w:rPr>
                <w:rFonts w:hAnsi="ＭＳ 明朝" w:hint="eastAsia"/>
                <w:sz w:val="21"/>
                <w:szCs w:val="21"/>
              </w:rPr>
              <w:t>②「廊下開放性等の検証計算書」を添付する。</w:t>
            </w:r>
          </w:p>
        </w:tc>
        <w:tc>
          <w:tcPr>
            <w:tcW w:w="582" w:type="dxa"/>
            <w:tcBorders>
              <w:top w:val="single" w:sz="6" w:space="0" w:color="auto"/>
              <w:left w:val="single" w:sz="6" w:space="0" w:color="auto"/>
              <w:bottom w:val="single" w:sz="4"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050"/>
        </w:trPr>
        <w:tc>
          <w:tcPr>
            <w:tcW w:w="686"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７</w:t>
            </w:r>
          </w:p>
        </w:tc>
        <w:tc>
          <w:tcPr>
            <w:tcW w:w="9168" w:type="dxa"/>
            <w:gridSpan w:val="11"/>
            <w:tcBorders>
              <w:top w:val="single" w:sz="12" w:space="0" w:color="auto"/>
              <w:left w:val="single" w:sz="6" w:space="0" w:color="auto"/>
              <w:bottom w:val="single" w:sz="6" w:space="0" w:color="auto"/>
              <w:right w:val="single" w:sz="12" w:space="0" w:color="auto"/>
            </w:tcBorders>
            <w:shd w:val="clear" w:color="auto" w:fill="auto"/>
            <w:hideMark/>
          </w:tcPr>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避難階のエントランスホール等の開放性判断基準</w:t>
            </w:r>
            <w:r w:rsidRPr="00F638CD">
              <w:rPr>
                <w:rFonts w:hAnsi="ＭＳ 明朝" w:hint="eastAsia"/>
                <w:sz w:val="21"/>
                <w:szCs w:val="21"/>
              </w:rPr>
              <w:t>】</w:t>
            </w:r>
          </w:p>
          <w:p w:rsidR="00E74BEC" w:rsidRPr="00F638CD" w:rsidRDefault="00E74BEC" w:rsidP="00F638CD">
            <w:pPr>
              <w:spacing w:line="340" w:lineRule="exact"/>
              <w:ind w:left="279" w:hangingChars="150" w:hanging="279"/>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避難階に設けられた周囲の四面が直接外気に開放されていないエントランスホールその他これらに類する部分を対象としている。</w:t>
            </w:r>
          </w:p>
        </w:tc>
      </w:tr>
      <w:tr w:rsidR="00E74BEC" w:rsidRPr="00F638CD" w:rsidTr="00F638CD">
        <w:trPr>
          <w:trHeight w:val="1832"/>
        </w:trPr>
        <w:tc>
          <w:tcPr>
            <w:tcW w:w="0" w:type="auto"/>
            <w:vMerge/>
            <w:tcBorders>
              <w:top w:val="single" w:sz="12"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8586" w:type="dxa"/>
            <w:gridSpan w:val="10"/>
            <w:tcBorders>
              <w:top w:val="single" w:sz="6"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rsidP="00F638CD">
            <w:pPr>
              <w:ind w:left="279" w:hangingChars="150" w:hanging="279"/>
              <w:rPr>
                <w:rFonts w:hAnsi="ＭＳ 明朝" w:hint="eastAsia"/>
                <w:sz w:val="21"/>
                <w:szCs w:val="21"/>
              </w:rPr>
            </w:pPr>
            <w:r w:rsidRPr="00F638CD">
              <w:rPr>
                <w:rFonts w:hAnsi="ＭＳ 明朝" w:hint="eastAsia"/>
                <w:sz w:val="21"/>
                <w:szCs w:val="21"/>
              </w:rPr>
              <w:t>①</w:t>
            </w:r>
            <w:r w:rsidRPr="00F638CD">
              <w:rPr>
                <w:rFonts w:hAnsi="ＭＳ 明朝" w:hint="eastAsia"/>
                <w:sz w:val="21"/>
                <w:szCs w:val="21"/>
              </w:rPr>
              <w:t xml:space="preserve"> </w:t>
            </w:r>
            <w:r w:rsidRPr="00F638CD">
              <w:rPr>
                <w:rFonts w:hAnsi="ＭＳ 明朝" w:hint="eastAsia"/>
                <w:sz w:val="21"/>
                <w:szCs w:val="21"/>
              </w:rPr>
              <w:t>避難階以外の階及びエントランスホール等に面する住戸等から、当該エントランスホールを経由せずに避難できる経路が確保されていること。（就寝を伴わず浴室が組み込まれていない共用室又は管理人室は除く。）</w:t>
            </w:r>
          </w:p>
          <w:p w:rsidR="00E74BEC" w:rsidRPr="00F638CD" w:rsidRDefault="00E74BEC" w:rsidP="00F638CD">
            <w:pPr>
              <w:ind w:left="279" w:hangingChars="150" w:hanging="279"/>
              <w:rPr>
                <w:rFonts w:hAnsi="ＭＳ 明朝" w:hint="eastAsia"/>
                <w:sz w:val="21"/>
                <w:szCs w:val="21"/>
              </w:rPr>
            </w:pPr>
            <w:r w:rsidRPr="00F638CD">
              <w:rPr>
                <w:rFonts w:hAnsi="ＭＳ 明朝" w:hint="eastAsia"/>
                <w:sz w:val="21"/>
                <w:szCs w:val="21"/>
              </w:rPr>
              <w:t>②</w:t>
            </w:r>
            <w:r w:rsidRPr="00F638CD">
              <w:rPr>
                <w:rFonts w:hAnsi="ＭＳ 明朝" w:hint="eastAsia"/>
                <w:sz w:val="21"/>
                <w:szCs w:val="21"/>
              </w:rPr>
              <w:t xml:space="preserve"> </w:t>
            </w:r>
            <w:r w:rsidRPr="00F638CD">
              <w:rPr>
                <w:rFonts w:hAnsi="ＭＳ 明朝" w:hint="eastAsia"/>
                <w:sz w:val="21"/>
                <w:szCs w:val="21"/>
              </w:rPr>
              <w:t>エントランスホール等が避難階以外の階にわたる場合にあっても、当該エントランスホール等が耐火構造の床又は壁で当該避難階段以外の部分と区画されている（開口部を設ける場合にあっては、防火設備であるはめごろし戸が設けられていこと。</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2987"/>
        </w:trPr>
        <w:tc>
          <w:tcPr>
            <w:tcW w:w="686"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pPr>
              <w:rPr>
                <w:rFonts w:hAnsi="ＭＳ 明朝" w:hint="eastAsia"/>
                <w:b/>
                <w:sz w:val="21"/>
                <w:szCs w:val="21"/>
              </w:rPr>
            </w:pPr>
            <w:r w:rsidRPr="00F638CD">
              <w:rPr>
                <w:rFonts w:hAnsi="ＭＳ 明朝" w:hint="eastAsia"/>
                <w:b/>
                <w:sz w:val="21"/>
                <w:szCs w:val="21"/>
              </w:rPr>
              <w:lastRenderedPageBreak/>
              <w:t>８</w:t>
            </w:r>
          </w:p>
        </w:tc>
        <w:tc>
          <w:tcPr>
            <w:tcW w:w="8586" w:type="dxa"/>
            <w:gridSpan w:val="10"/>
            <w:tcBorders>
              <w:top w:val="single" w:sz="12" w:space="0" w:color="auto"/>
              <w:left w:val="single" w:sz="6" w:space="0" w:color="auto"/>
              <w:bottom w:val="single" w:sz="6" w:space="0" w:color="auto"/>
              <w:right w:val="single" w:sz="6" w:space="0" w:color="auto"/>
            </w:tcBorders>
            <w:shd w:val="clear" w:color="auto" w:fill="auto"/>
            <w:hideMark/>
          </w:tcPr>
          <w:p w:rsidR="00E74BEC" w:rsidRPr="00F638CD" w:rsidRDefault="00E74BEC" w:rsidP="00F638CD">
            <w:pPr>
              <w:spacing w:line="320" w:lineRule="exact"/>
              <w:ind w:left="186" w:hangingChars="100" w:hanging="186"/>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避難経路</w:t>
            </w:r>
            <w:r w:rsidRPr="00F638CD">
              <w:rPr>
                <w:rFonts w:hAnsi="ＭＳ 明朝" w:hint="eastAsia"/>
                <w:sz w:val="21"/>
                <w:szCs w:val="21"/>
              </w:rPr>
              <w:t>】</w:t>
            </w:r>
          </w:p>
          <w:p w:rsidR="00E74BEC" w:rsidRPr="00F638CD" w:rsidRDefault="00E74BEC" w:rsidP="00F638CD">
            <w:pPr>
              <w:spacing w:line="320" w:lineRule="exact"/>
              <w:ind w:left="186" w:hangingChars="100" w:hanging="186"/>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避難経路とは、廊下、階段、避難上有効なバルコニーその他これに類するものをいう。</w:t>
            </w:r>
          </w:p>
          <w:p w:rsidR="00E74BEC" w:rsidRPr="00F638CD" w:rsidRDefault="00E74BEC" w:rsidP="00F638CD">
            <w:pPr>
              <w:numPr>
                <w:ilvl w:val="0"/>
                <w:numId w:val="7"/>
              </w:numPr>
              <w:rPr>
                <w:rFonts w:hAnsi="ＭＳ 明朝" w:hint="eastAsia"/>
                <w:sz w:val="21"/>
                <w:szCs w:val="21"/>
              </w:rPr>
            </w:pPr>
            <w:r w:rsidRPr="00F638CD">
              <w:rPr>
                <w:rFonts w:hAnsi="ＭＳ 明朝" w:hint="eastAsia"/>
                <w:sz w:val="21"/>
                <w:szCs w:val="21"/>
              </w:rPr>
              <w:t>直接外気に開放されていること。</w:t>
            </w:r>
          </w:p>
          <w:p w:rsidR="00E74BEC" w:rsidRPr="00F638CD" w:rsidRDefault="00E74BEC" w:rsidP="00F638CD">
            <w:pPr>
              <w:numPr>
                <w:ilvl w:val="0"/>
                <w:numId w:val="7"/>
              </w:numPr>
              <w:rPr>
                <w:rFonts w:hAnsi="ＭＳ 明朝" w:hint="eastAsia"/>
                <w:sz w:val="21"/>
                <w:szCs w:val="21"/>
              </w:rPr>
            </w:pPr>
            <w:r w:rsidRPr="00F638CD">
              <w:rPr>
                <w:rFonts w:hAnsi="ＭＳ 明朝" w:hint="eastAsia"/>
                <w:sz w:val="21"/>
                <w:szCs w:val="21"/>
              </w:rPr>
              <w:t>避難上支障のない幅員及び転落防止上有効な高さの手すり等を有し、６０㎝以上の幅員を有していること。</w:t>
            </w:r>
          </w:p>
          <w:p w:rsidR="00E74BEC" w:rsidRPr="00F638CD" w:rsidRDefault="00E74BEC" w:rsidP="00F638CD">
            <w:pPr>
              <w:numPr>
                <w:ilvl w:val="0"/>
                <w:numId w:val="7"/>
              </w:numPr>
              <w:rPr>
                <w:rFonts w:hAnsi="ＭＳ 明朝" w:hint="eastAsia"/>
                <w:sz w:val="21"/>
                <w:szCs w:val="21"/>
              </w:rPr>
            </w:pPr>
            <w:r w:rsidRPr="00F638CD">
              <w:rPr>
                <w:rFonts w:hAnsi="ＭＳ 明朝" w:hint="eastAsia"/>
                <w:sz w:val="21"/>
                <w:szCs w:val="21"/>
              </w:rPr>
              <w:t>バルコニー等に設ける仕切板等の寸法は、概ね幅</w:t>
            </w:r>
            <w:r w:rsidRPr="00F638CD">
              <w:rPr>
                <w:rFonts w:hAnsi="ＭＳ 明朝" w:hint="eastAsia"/>
                <w:sz w:val="21"/>
                <w:szCs w:val="21"/>
              </w:rPr>
              <w:t>600</w:t>
            </w:r>
            <w:r w:rsidRPr="00F638CD">
              <w:rPr>
                <w:rFonts w:hAnsi="ＭＳ 明朝" w:hint="eastAsia"/>
                <w:sz w:val="21"/>
                <w:szCs w:val="21"/>
              </w:rPr>
              <w:t>㎜×高さ</w:t>
            </w:r>
            <w:r w:rsidRPr="00F638CD">
              <w:rPr>
                <w:rFonts w:hAnsi="ＭＳ 明朝" w:hint="eastAsia"/>
                <w:sz w:val="21"/>
                <w:szCs w:val="21"/>
              </w:rPr>
              <w:t>800</w:t>
            </w:r>
            <w:r w:rsidRPr="00F638CD">
              <w:rPr>
                <w:rFonts w:hAnsi="ＭＳ 明朝" w:hint="eastAsia"/>
                <w:sz w:val="21"/>
                <w:szCs w:val="21"/>
              </w:rPr>
              <w:t>㎜以上とする。</w:t>
            </w:r>
          </w:p>
          <w:p w:rsidR="00E74BEC" w:rsidRPr="00F638CD" w:rsidRDefault="00E74BEC" w:rsidP="00F638CD">
            <w:pPr>
              <w:numPr>
                <w:ilvl w:val="0"/>
                <w:numId w:val="7"/>
              </w:numPr>
              <w:rPr>
                <w:rFonts w:hAnsi="ＭＳ 明朝" w:hint="eastAsia"/>
                <w:sz w:val="21"/>
                <w:szCs w:val="21"/>
              </w:rPr>
            </w:pPr>
            <w:r w:rsidRPr="00F638CD">
              <w:rPr>
                <w:rFonts w:hAnsi="ＭＳ 明朝" w:hint="eastAsia"/>
                <w:sz w:val="21"/>
                <w:szCs w:val="21"/>
              </w:rPr>
              <w:t>仕切板等の材質は、不燃材、準不材又は難燃材とし容易に破壊できるものとする。</w:t>
            </w:r>
          </w:p>
          <w:p w:rsidR="00E74BEC" w:rsidRPr="00F638CD" w:rsidRDefault="00E74BEC" w:rsidP="00F638CD">
            <w:pPr>
              <w:numPr>
                <w:ilvl w:val="0"/>
                <w:numId w:val="7"/>
              </w:numPr>
              <w:rPr>
                <w:rFonts w:hAnsi="ＭＳ 明朝" w:hint="eastAsia"/>
                <w:sz w:val="21"/>
                <w:szCs w:val="21"/>
              </w:rPr>
            </w:pPr>
            <w:r w:rsidRPr="00F638CD">
              <w:rPr>
                <w:rFonts w:hAnsi="ＭＳ 明朝" w:hint="eastAsia"/>
                <w:sz w:val="21"/>
                <w:szCs w:val="21"/>
              </w:rPr>
              <w:t>車椅子利用者等の避難を考慮した場合に、８０㎝から９０㎝程度の幅員を有していることが望ましい。</w:t>
            </w:r>
          </w:p>
          <w:p w:rsidR="00E74BEC" w:rsidRPr="00F638CD" w:rsidRDefault="00E74BEC" w:rsidP="00F638CD">
            <w:pPr>
              <w:numPr>
                <w:ilvl w:val="0"/>
                <w:numId w:val="7"/>
              </w:numPr>
              <w:rPr>
                <w:rFonts w:hAnsi="ＭＳ 明朝" w:hint="eastAsia"/>
                <w:sz w:val="21"/>
                <w:szCs w:val="21"/>
              </w:rPr>
            </w:pPr>
            <w:r w:rsidRPr="00F638CD">
              <w:rPr>
                <w:rFonts w:hAnsi="ＭＳ 明朝" w:hint="eastAsia"/>
                <w:sz w:val="21"/>
                <w:szCs w:val="21"/>
              </w:rPr>
              <w:t>他の住戸等の避難上有効なバルコニー等又は階段室に接続していること。</w:t>
            </w:r>
          </w:p>
        </w:tc>
        <w:tc>
          <w:tcPr>
            <w:tcW w:w="582" w:type="dxa"/>
            <w:tcBorders>
              <w:top w:val="single" w:sz="12"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996"/>
        </w:trPr>
        <w:tc>
          <w:tcPr>
            <w:tcW w:w="686" w:type="dxa"/>
            <w:vMerge w:val="restart"/>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９</w:t>
            </w:r>
          </w:p>
        </w:tc>
        <w:tc>
          <w:tcPr>
            <w:tcW w:w="8586" w:type="dxa"/>
            <w:gridSpan w:val="10"/>
            <w:tcBorders>
              <w:top w:val="single" w:sz="6" w:space="0" w:color="auto"/>
              <w:left w:val="single" w:sz="6" w:space="0" w:color="auto"/>
              <w:bottom w:val="single" w:sz="4" w:space="0" w:color="auto"/>
              <w:right w:val="single" w:sz="6" w:space="0" w:color="auto"/>
            </w:tcBorders>
            <w:shd w:val="clear" w:color="auto" w:fill="auto"/>
            <w:vAlign w:val="center"/>
            <w:hideMark/>
          </w:tcPr>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開口部を設ける場合は、次の防火措置をすること</w:t>
            </w:r>
            <w:r w:rsidRPr="00F638CD">
              <w:rPr>
                <w:rFonts w:hAnsi="ＭＳ 明朝" w:hint="eastAsia"/>
                <w:sz w:val="21"/>
                <w:szCs w:val="21"/>
              </w:rPr>
              <w:t>】</w:t>
            </w:r>
          </w:p>
          <w:p w:rsidR="00E74BEC" w:rsidRPr="00F638CD" w:rsidRDefault="00E74BEC" w:rsidP="00F638CD">
            <w:pPr>
              <w:spacing w:line="340" w:lineRule="exact"/>
              <w:ind w:left="279" w:hangingChars="150" w:hanging="279"/>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出入口・窓等の開口部は、</w:t>
            </w:r>
            <w:r w:rsidRPr="00F638CD">
              <w:rPr>
                <w:rFonts w:hAnsi="ＭＳ 明朝" w:hint="eastAsia"/>
                <w:b/>
                <w:sz w:val="21"/>
                <w:szCs w:val="21"/>
              </w:rPr>
              <w:t>防火設備である防火戸</w:t>
            </w:r>
            <w:r w:rsidRPr="00F638CD">
              <w:rPr>
                <w:rFonts w:hAnsi="ＭＳ 明朝" w:hint="eastAsia"/>
                <w:sz w:val="21"/>
                <w:szCs w:val="21"/>
              </w:rPr>
              <w:t>（</w:t>
            </w:r>
            <w:r w:rsidRPr="00F638CD">
              <w:rPr>
                <w:rFonts w:hAnsi="ＭＳ 明朝" w:hint="eastAsia"/>
                <w:b/>
                <w:sz w:val="21"/>
                <w:szCs w:val="21"/>
              </w:rPr>
              <w:t>主</w:t>
            </w:r>
            <w:r w:rsidRPr="00F638CD">
              <w:rPr>
                <w:rFonts w:hAnsi="ＭＳ 明朝" w:hint="eastAsia"/>
                <w:sz w:val="21"/>
                <w:szCs w:val="21"/>
              </w:rPr>
              <w:t>たる出入口は、</w:t>
            </w:r>
            <w:r w:rsidRPr="00F638CD">
              <w:rPr>
                <w:rFonts w:hAnsi="ＭＳ 明朝" w:hint="eastAsia"/>
                <w:sz w:val="21"/>
                <w:szCs w:val="21"/>
                <w:u w:val="single"/>
              </w:rPr>
              <w:t>自動閉鎖装置付</w:t>
            </w:r>
            <w:r w:rsidRPr="00F638CD">
              <w:rPr>
                <w:rFonts w:hAnsi="ＭＳ 明朝" w:hint="eastAsia"/>
                <w:sz w:val="21"/>
                <w:szCs w:val="21"/>
              </w:rPr>
              <w:t>）ただし、次に掲げる換気口は除かれる。</w:t>
            </w:r>
          </w:p>
        </w:tc>
        <w:tc>
          <w:tcPr>
            <w:tcW w:w="582" w:type="dxa"/>
            <w:tcBorders>
              <w:top w:val="single" w:sz="6" w:space="0" w:color="auto"/>
              <w:left w:val="single" w:sz="6" w:space="0" w:color="auto"/>
              <w:bottom w:val="single" w:sz="4"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222"/>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8586" w:type="dxa"/>
            <w:gridSpan w:val="10"/>
            <w:tcBorders>
              <w:top w:val="single" w:sz="4" w:space="0" w:color="auto"/>
              <w:left w:val="single" w:sz="6" w:space="0" w:color="auto"/>
              <w:bottom w:val="single" w:sz="4" w:space="0" w:color="auto"/>
              <w:right w:val="single" w:sz="6" w:space="0" w:color="auto"/>
            </w:tcBorders>
            <w:shd w:val="clear" w:color="auto" w:fill="auto"/>
            <w:vAlign w:val="center"/>
            <w:hideMark/>
          </w:tcPr>
          <w:p w:rsidR="00E74BEC" w:rsidRPr="00F638CD" w:rsidRDefault="00E74BEC" w:rsidP="00F638CD">
            <w:pPr>
              <w:widowControl/>
              <w:jc w:val="left"/>
              <w:rPr>
                <w:rFonts w:hAnsi="ＭＳ 明朝" w:hint="eastAsia"/>
                <w:sz w:val="21"/>
                <w:szCs w:val="21"/>
              </w:rPr>
            </w:pPr>
            <w:r w:rsidRPr="00F638CD">
              <w:rPr>
                <w:rFonts w:hAnsi="ＭＳ 明朝" w:hint="eastAsia"/>
                <w:sz w:val="21"/>
                <w:szCs w:val="21"/>
              </w:rPr>
              <w:t>ア．直径</w:t>
            </w:r>
            <w:r w:rsidRPr="00F638CD">
              <w:rPr>
                <w:rFonts w:hAnsi="ＭＳ 明朝" w:hint="eastAsia"/>
                <w:sz w:val="21"/>
                <w:szCs w:val="21"/>
              </w:rPr>
              <w:t>0.15</w:t>
            </w:r>
            <w:r w:rsidRPr="00F638CD">
              <w:rPr>
                <w:rFonts w:hAnsi="ＭＳ 明朝" w:hint="eastAsia"/>
                <w:sz w:val="21"/>
                <w:szCs w:val="21"/>
              </w:rPr>
              <w:t>ｍ</w:t>
            </w:r>
            <w:r w:rsidRPr="00F638CD">
              <w:rPr>
                <w:rFonts w:hAnsi="ＭＳ 明朝" w:hint="eastAsia"/>
                <w:color w:val="FF0000"/>
                <w:sz w:val="21"/>
                <w:szCs w:val="21"/>
              </w:rPr>
              <w:t>未満</w:t>
            </w:r>
            <w:r w:rsidRPr="00F638CD">
              <w:rPr>
                <w:rFonts w:hAnsi="ＭＳ 明朝" w:hint="eastAsia"/>
                <w:sz w:val="21"/>
                <w:szCs w:val="21"/>
              </w:rPr>
              <w:t>の換気口等（開放性のある共用部分に面するものに限る。）</w:t>
            </w:r>
          </w:p>
          <w:p w:rsidR="00E74BEC" w:rsidRPr="00F638CD" w:rsidRDefault="00E74BEC" w:rsidP="00F638CD">
            <w:pPr>
              <w:widowControl/>
              <w:jc w:val="left"/>
              <w:rPr>
                <w:rFonts w:hAnsi="ＭＳ 明朝" w:hint="eastAsia"/>
                <w:sz w:val="21"/>
                <w:szCs w:val="21"/>
              </w:rPr>
            </w:pPr>
            <w:r w:rsidRPr="00F638CD">
              <w:rPr>
                <w:rFonts w:hAnsi="ＭＳ 明朝" w:hint="eastAsia"/>
                <w:sz w:val="21"/>
                <w:szCs w:val="21"/>
              </w:rPr>
              <w:t>イ．直径</w:t>
            </w:r>
            <w:r w:rsidRPr="00F638CD">
              <w:rPr>
                <w:rFonts w:hAnsi="ＭＳ 明朝" w:hint="eastAsia"/>
                <w:sz w:val="21"/>
                <w:szCs w:val="21"/>
              </w:rPr>
              <w:t>0.15</w:t>
            </w:r>
            <w:r w:rsidRPr="00F638CD">
              <w:rPr>
                <w:rFonts w:hAnsi="ＭＳ 明朝" w:hint="eastAsia"/>
                <w:sz w:val="21"/>
                <w:szCs w:val="21"/>
              </w:rPr>
              <w:t>ｍ</w:t>
            </w:r>
            <w:r w:rsidRPr="00F638CD">
              <w:rPr>
                <w:rFonts w:hAnsi="ＭＳ 明朝" w:hint="eastAsia"/>
                <w:color w:val="FF0000"/>
                <w:sz w:val="21"/>
                <w:szCs w:val="21"/>
              </w:rPr>
              <w:t>以上</w:t>
            </w:r>
            <w:r w:rsidRPr="00F638CD">
              <w:rPr>
                <w:rFonts w:hAnsi="ＭＳ 明朝" w:hint="eastAsia"/>
                <w:sz w:val="21"/>
                <w:szCs w:val="21"/>
              </w:rPr>
              <w:t>の換気口等であって、かつ、</w:t>
            </w:r>
            <w:r w:rsidRPr="00F638CD">
              <w:rPr>
                <w:rFonts w:hAnsi="ＭＳ 明朝" w:hint="eastAsia"/>
                <w:b/>
                <w:sz w:val="21"/>
                <w:szCs w:val="21"/>
              </w:rPr>
              <w:t>防火設備</w:t>
            </w:r>
            <w:r w:rsidRPr="00F638CD">
              <w:rPr>
                <w:rFonts w:hAnsi="ＭＳ 明朝" w:hint="eastAsia"/>
                <w:sz w:val="21"/>
                <w:szCs w:val="21"/>
              </w:rPr>
              <w:t>が設けられているもの。</w:t>
            </w:r>
          </w:p>
          <w:p w:rsidR="00E74BEC" w:rsidRPr="00F638CD" w:rsidRDefault="00E74BEC" w:rsidP="00F638CD">
            <w:pPr>
              <w:widowControl/>
              <w:ind w:left="372" w:hangingChars="200" w:hanging="372"/>
              <w:jc w:val="left"/>
              <w:rPr>
                <w:rFonts w:hAnsi="ＭＳ 明朝" w:hint="eastAsia"/>
                <w:sz w:val="21"/>
                <w:szCs w:val="21"/>
              </w:rPr>
            </w:pPr>
            <w:r w:rsidRPr="00F638CD">
              <w:rPr>
                <w:rFonts w:hAnsi="ＭＳ 明朝" w:hint="eastAsia"/>
                <w:sz w:val="21"/>
                <w:szCs w:val="21"/>
              </w:rPr>
              <w:t>ウ．ア及びイに掲げるもののはか、</w:t>
            </w:r>
            <w:r w:rsidRPr="00F638CD">
              <w:rPr>
                <w:rFonts w:hAnsi="ＭＳ 明朝" w:hint="eastAsia"/>
                <w:sz w:val="21"/>
                <w:szCs w:val="21"/>
                <w:u w:val="single"/>
              </w:rPr>
              <w:t>開放性のある共用部分以外</w:t>
            </w:r>
            <w:r w:rsidRPr="00F638CD">
              <w:rPr>
                <w:rFonts w:hAnsi="ＭＳ 明朝" w:hint="eastAsia"/>
                <w:sz w:val="21"/>
                <w:szCs w:val="21"/>
              </w:rPr>
              <w:t>の共用部分に面し、かつ、</w:t>
            </w:r>
            <w:r w:rsidRPr="00F638CD">
              <w:rPr>
                <w:rFonts w:hAnsi="ＭＳ 明朝" w:hint="eastAsia"/>
                <w:b/>
                <w:sz w:val="21"/>
                <w:szCs w:val="21"/>
              </w:rPr>
              <w:t>防火設備</w:t>
            </w:r>
            <w:r w:rsidRPr="00F638CD">
              <w:rPr>
                <w:rFonts w:hAnsi="ＭＳ 明朝" w:hint="eastAsia"/>
                <w:sz w:val="21"/>
                <w:szCs w:val="21"/>
              </w:rPr>
              <w:t>が設けられている換気口等</w:t>
            </w:r>
          </w:p>
        </w:tc>
        <w:tc>
          <w:tcPr>
            <w:tcW w:w="582" w:type="dxa"/>
            <w:tcBorders>
              <w:top w:val="single" w:sz="4" w:space="0" w:color="auto"/>
              <w:left w:val="single" w:sz="6" w:space="0" w:color="auto"/>
              <w:bottom w:val="single" w:sz="4"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42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8586" w:type="dxa"/>
            <w:gridSpan w:val="10"/>
            <w:tcBorders>
              <w:top w:val="single" w:sz="4"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出入口・窓等の開口部の面積制限</w:t>
            </w:r>
            <w:r w:rsidRPr="00F638CD">
              <w:rPr>
                <w:rFonts w:hAnsi="ＭＳ 明朝" w:hint="eastAsia"/>
                <w:sz w:val="21"/>
                <w:szCs w:val="21"/>
              </w:rPr>
              <w:t>】</w:t>
            </w:r>
          </w:p>
        </w:tc>
        <w:tc>
          <w:tcPr>
            <w:tcW w:w="582" w:type="dxa"/>
            <w:vMerge w:val="restart"/>
            <w:tcBorders>
              <w:top w:val="single" w:sz="4" w:space="0" w:color="auto"/>
              <w:left w:val="single" w:sz="6" w:space="0" w:color="auto"/>
              <w:bottom w:val="single" w:sz="4"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270"/>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2435" w:type="dxa"/>
            <w:gridSpan w:val="6"/>
            <w:tcBorders>
              <w:top w:val="single" w:sz="4" w:space="0" w:color="auto"/>
              <w:left w:val="single" w:sz="6" w:space="0" w:color="auto"/>
              <w:bottom w:val="single" w:sz="4" w:space="0" w:color="auto"/>
              <w:right w:val="single" w:sz="6" w:space="0" w:color="auto"/>
            </w:tcBorders>
            <w:shd w:val="clear" w:color="auto" w:fill="auto"/>
            <w:vAlign w:val="center"/>
            <w:hideMark/>
          </w:tcPr>
          <w:p w:rsidR="00E74BEC" w:rsidRPr="00F638CD" w:rsidRDefault="00E74BEC" w:rsidP="00F638CD">
            <w:pPr>
              <w:spacing w:line="340" w:lineRule="exact"/>
              <w:jc w:val="center"/>
              <w:rPr>
                <w:rFonts w:hAnsi="ＭＳ 明朝" w:hint="eastAsia"/>
                <w:b/>
                <w:sz w:val="21"/>
                <w:szCs w:val="21"/>
              </w:rPr>
            </w:pPr>
            <w:r w:rsidRPr="00F638CD">
              <w:rPr>
                <w:rFonts w:hAnsi="ＭＳ 明朝" w:hint="eastAsia"/>
                <w:b/>
                <w:sz w:val="21"/>
                <w:szCs w:val="21"/>
              </w:rPr>
              <w:t>二方向避難型</w:t>
            </w:r>
          </w:p>
        </w:tc>
        <w:tc>
          <w:tcPr>
            <w:tcW w:w="1623"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E74BEC" w:rsidRPr="00F638CD" w:rsidRDefault="00E74BEC" w:rsidP="00F638CD">
            <w:pPr>
              <w:spacing w:line="340" w:lineRule="exact"/>
              <w:jc w:val="center"/>
              <w:rPr>
                <w:rFonts w:hAnsi="ＭＳ 明朝" w:hint="eastAsia"/>
                <w:b/>
                <w:sz w:val="21"/>
                <w:szCs w:val="21"/>
              </w:rPr>
            </w:pPr>
            <w:r w:rsidRPr="00F638CD">
              <w:rPr>
                <w:rFonts w:hAnsi="ＭＳ 明朝" w:hint="eastAsia"/>
                <w:b/>
                <w:sz w:val="21"/>
                <w:szCs w:val="21"/>
              </w:rPr>
              <w:t>開放型</w:t>
            </w:r>
          </w:p>
        </w:tc>
        <w:tc>
          <w:tcPr>
            <w:tcW w:w="2203"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rsidR="00E74BEC" w:rsidRPr="00F638CD" w:rsidRDefault="00E74BEC" w:rsidP="00F638CD">
            <w:pPr>
              <w:spacing w:line="340" w:lineRule="exact"/>
              <w:jc w:val="center"/>
              <w:rPr>
                <w:rFonts w:hAnsi="ＭＳ 明朝" w:hint="eastAsia"/>
                <w:b/>
                <w:sz w:val="21"/>
                <w:szCs w:val="21"/>
              </w:rPr>
            </w:pPr>
            <w:r w:rsidRPr="00F638CD">
              <w:rPr>
                <w:rFonts w:hAnsi="ＭＳ 明朝" w:hint="eastAsia"/>
                <w:b/>
                <w:sz w:val="21"/>
                <w:szCs w:val="21"/>
              </w:rPr>
              <w:t>二方向避難・開放型</w:t>
            </w:r>
          </w:p>
        </w:tc>
        <w:tc>
          <w:tcPr>
            <w:tcW w:w="2325"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E74BEC" w:rsidRPr="00F638CD" w:rsidRDefault="00E74BEC" w:rsidP="00F638CD">
            <w:pPr>
              <w:spacing w:line="340" w:lineRule="exact"/>
              <w:jc w:val="center"/>
              <w:rPr>
                <w:rFonts w:hAnsi="ＭＳ 明朝" w:hint="eastAsia"/>
                <w:b/>
                <w:sz w:val="21"/>
                <w:szCs w:val="21"/>
              </w:rPr>
            </w:pPr>
            <w:r w:rsidRPr="00F638CD">
              <w:rPr>
                <w:rFonts w:hAnsi="ＭＳ 明朝" w:hint="eastAsia"/>
                <w:b/>
                <w:sz w:val="21"/>
                <w:szCs w:val="21"/>
              </w:rPr>
              <w:t>その他</w:t>
            </w:r>
          </w:p>
        </w:tc>
        <w:tc>
          <w:tcPr>
            <w:tcW w:w="0" w:type="auto"/>
            <w:vMerge/>
            <w:tcBorders>
              <w:top w:val="single" w:sz="4" w:space="0" w:color="auto"/>
              <w:left w:val="single" w:sz="6" w:space="0" w:color="auto"/>
              <w:bottom w:val="single" w:sz="4" w:space="0" w:color="auto"/>
              <w:right w:val="single" w:sz="12" w:space="0" w:color="auto"/>
            </w:tcBorders>
            <w:shd w:val="clear" w:color="auto" w:fill="auto"/>
            <w:vAlign w:val="center"/>
            <w:hideMark/>
          </w:tcPr>
          <w:p w:rsidR="00E74BEC" w:rsidRPr="00F638CD" w:rsidRDefault="00E74BEC">
            <w:pPr>
              <w:rPr>
                <w:rFonts w:ascii="ＭＳ 明朝" w:hAnsi="ＭＳ 明朝"/>
                <w:sz w:val="21"/>
                <w:szCs w:val="21"/>
              </w:rPr>
            </w:pPr>
          </w:p>
        </w:tc>
      </w:tr>
      <w:tr w:rsidR="00E74BEC" w:rsidRPr="00F638CD" w:rsidTr="00F638CD">
        <w:trPr>
          <w:trHeight w:val="1500"/>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2429" w:type="dxa"/>
            <w:gridSpan w:val="5"/>
            <w:tcBorders>
              <w:top w:val="single" w:sz="4" w:space="0" w:color="auto"/>
              <w:left w:val="single" w:sz="6" w:space="0" w:color="auto"/>
              <w:bottom w:val="single" w:sz="4" w:space="0" w:color="auto"/>
              <w:right w:val="single" w:sz="4" w:space="0" w:color="auto"/>
            </w:tcBorders>
            <w:shd w:val="clear" w:color="auto" w:fill="auto"/>
            <w:vAlign w:val="center"/>
            <w:hideMark/>
          </w:tcPr>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➊一の住居等≦４㎡</w:t>
            </w:r>
          </w:p>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➋一の共有室≦８㎡</w:t>
            </w:r>
          </w:p>
          <w:p w:rsidR="00E74BEC" w:rsidRPr="00F638CD" w:rsidRDefault="00B0597B" w:rsidP="00F638CD">
            <w:pPr>
              <w:spacing w:line="340" w:lineRule="exact"/>
              <w:rPr>
                <w:rFonts w:hAnsi="ＭＳ 明朝" w:hint="eastAsia"/>
                <w:sz w:val="21"/>
                <w:szCs w:val="21"/>
              </w:rPr>
            </w:pPr>
            <w:r w:rsidRPr="00F638CD">
              <w:rPr>
                <w:rFonts w:hint="eastAsia"/>
                <w:noProof/>
                <w:szCs w:val="24"/>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67945</wp:posOffset>
                      </wp:positionV>
                      <wp:extent cx="1252220" cy="3632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CEE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2pt;margin-top:5.35pt;width:98.6pt;height: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mmhgIAACE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"/>
                  </w:pict>
                </mc:Fallback>
              </mc:AlternateContent>
            </w:r>
            <w:r w:rsidR="00E74BEC" w:rsidRPr="00F638CD">
              <w:rPr>
                <w:rFonts w:hAnsi="ＭＳ 明朝" w:hint="eastAsia"/>
                <w:sz w:val="21"/>
                <w:szCs w:val="21"/>
              </w:rPr>
              <w:t xml:space="preserve">　いずれも</w:t>
            </w:r>
          </w:p>
          <w:p w:rsidR="00E74BEC" w:rsidRPr="00F638CD" w:rsidRDefault="00E74BEC" w:rsidP="00F638CD">
            <w:pPr>
              <w:spacing w:line="340" w:lineRule="exact"/>
              <w:ind w:firstLineChars="100" w:firstLine="186"/>
              <w:rPr>
                <w:rFonts w:hAnsi="ＭＳ 明朝" w:hint="eastAsia"/>
                <w:sz w:val="21"/>
                <w:szCs w:val="21"/>
              </w:rPr>
            </w:pPr>
            <w:r w:rsidRPr="00F638CD">
              <w:rPr>
                <w:rFonts w:hAnsi="ＭＳ 明朝" w:hint="eastAsia"/>
                <w:sz w:val="21"/>
                <w:szCs w:val="21"/>
              </w:rPr>
              <w:t>一の開口部≦２㎡</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BEC" w:rsidRPr="00F638CD" w:rsidRDefault="00E74BEC" w:rsidP="00F638CD">
            <w:pPr>
              <w:spacing w:line="340" w:lineRule="exact"/>
              <w:jc w:val="center"/>
              <w:rPr>
                <w:rFonts w:hAnsi="ＭＳ 明朝" w:hint="eastAsia"/>
                <w:sz w:val="21"/>
                <w:szCs w:val="21"/>
              </w:rPr>
            </w:pPr>
            <w:r w:rsidRPr="00F638CD">
              <w:rPr>
                <w:rFonts w:hAnsi="ＭＳ 明朝" w:hint="eastAsia"/>
                <w:sz w:val="21"/>
                <w:szCs w:val="21"/>
              </w:rPr>
              <w:t>面積制限なし</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BEC" w:rsidRPr="00F638CD" w:rsidRDefault="00E74BEC" w:rsidP="00F638CD">
            <w:pPr>
              <w:spacing w:line="340" w:lineRule="exact"/>
              <w:jc w:val="center"/>
              <w:rPr>
                <w:rFonts w:hAnsi="ＭＳ 明朝" w:hint="eastAsia"/>
                <w:sz w:val="21"/>
                <w:szCs w:val="21"/>
              </w:rPr>
            </w:pPr>
            <w:r w:rsidRPr="00F638CD">
              <w:rPr>
                <w:rFonts w:hAnsi="ＭＳ 明朝" w:hint="eastAsia"/>
                <w:sz w:val="21"/>
                <w:szCs w:val="21"/>
              </w:rPr>
              <w:t>面積制限なし</w:t>
            </w:r>
          </w:p>
        </w:tc>
        <w:tc>
          <w:tcPr>
            <w:tcW w:w="2325"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➊一の住居等≦４㎡</w:t>
            </w:r>
          </w:p>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➋一の共有室≦８㎡</w:t>
            </w:r>
          </w:p>
          <w:p w:rsidR="00E74BEC" w:rsidRPr="00F638CD" w:rsidRDefault="00B0597B" w:rsidP="00F638CD">
            <w:pPr>
              <w:spacing w:line="340" w:lineRule="exact"/>
              <w:rPr>
                <w:rFonts w:hAnsi="ＭＳ 明朝" w:hint="eastAsia"/>
                <w:sz w:val="21"/>
                <w:szCs w:val="21"/>
              </w:rPr>
            </w:pPr>
            <w:r w:rsidRPr="00F638CD">
              <w:rPr>
                <w:rFonts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67945</wp:posOffset>
                      </wp:positionV>
                      <wp:extent cx="1325880" cy="3632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7820" id="AutoShape 3" o:spid="_x0000_s1026" type="#_x0000_t185" style="position:absolute;left:0;text-align:left;margin-left:.4pt;margin-top:5.35pt;width:104.4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tkiQIAACEFAAAOAAAAZHJzL2Uyb0RvYy54bWysVMGO2yAQvVfqPyDuWceO402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"/>
                  </w:pict>
                </mc:Fallback>
              </mc:AlternateContent>
            </w:r>
            <w:r w:rsidR="00E74BEC" w:rsidRPr="00F638CD">
              <w:rPr>
                <w:rFonts w:hAnsi="ＭＳ 明朝" w:hint="eastAsia"/>
                <w:sz w:val="21"/>
                <w:szCs w:val="21"/>
              </w:rPr>
              <w:t xml:space="preserve">　いずれも</w:t>
            </w:r>
          </w:p>
          <w:p w:rsidR="00E74BEC" w:rsidRPr="00F638CD" w:rsidRDefault="00E74BEC" w:rsidP="00F638CD">
            <w:pPr>
              <w:spacing w:line="340" w:lineRule="exact"/>
              <w:ind w:firstLineChars="100" w:firstLine="186"/>
              <w:rPr>
                <w:rFonts w:hAnsi="ＭＳ 明朝" w:hint="eastAsia"/>
                <w:sz w:val="21"/>
                <w:szCs w:val="21"/>
              </w:rPr>
            </w:pPr>
            <w:r w:rsidRPr="00F638CD">
              <w:rPr>
                <w:rFonts w:hAnsi="ＭＳ 明朝" w:hint="eastAsia"/>
                <w:sz w:val="21"/>
                <w:szCs w:val="21"/>
              </w:rPr>
              <w:t>一の開口部≦２㎡</w:t>
            </w:r>
          </w:p>
        </w:tc>
        <w:tc>
          <w:tcPr>
            <w:tcW w:w="0" w:type="auto"/>
            <w:vMerge/>
            <w:tcBorders>
              <w:top w:val="single" w:sz="4" w:space="0" w:color="auto"/>
              <w:left w:val="single" w:sz="6" w:space="0" w:color="auto"/>
              <w:bottom w:val="single" w:sz="4" w:space="0" w:color="auto"/>
              <w:right w:val="single" w:sz="12" w:space="0" w:color="auto"/>
            </w:tcBorders>
            <w:shd w:val="clear" w:color="auto" w:fill="auto"/>
            <w:vAlign w:val="center"/>
            <w:hideMark/>
          </w:tcPr>
          <w:p w:rsidR="00E74BEC" w:rsidRPr="00F638CD" w:rsidRDefault="00E74BEC">
            <w:pPr>
              <w:rPr>
                <w:rFonts w:ascii="ＭＳ 明朝" w:hAnsi="ＭＳ 明朝"/>
                <w:sz w:val="21"/>
                <w:szCs w:val="21"/>
              </w:rPr>
            </w:pPr>
          </w:p>
        </w:tc>
      </w:tr>
      <w:tr w:rsidR="00E74BEC" w:rsidRPr="00F638CD" w:rsidTr="00F638CD">
        <w:trPr>
          <w:trHeight w:val="738"/>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8586" w:type="dxa"/>
            <w:gridSpan w:val="10"/>
            <w:tcBorders>
              <w:top w:val="single" w:sz="4" w:space="0" w:color="auto"/>
              <w:left w:val="single" w:sz="6" w:space="0" w:color="auto"/>
              <w:bottom w:val="single" w:sz="6" w:space="0" w:color="auto"/>
              <w:right w:val="single" w:sz="6" w:space="0" w:color="auto"/>
            </w:tcBorders>
            <w:shd w:val="clear" w:color="auto" w:fill="auto"/>
            <w:hideMark/>
          </w:tcPr>
          <w:p w:rsidR="00E74BEC" w:rsidRPr="00F638CD" w:rsidRDefault="00E74BEC" w:rsidP="00F638CD">
            <w:pPr>
              <w:spacing w:line="340" w:lineRule="exact"/>
              <w:ind w:left="186" w:hangingChars="100" w:hanging="186"/>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住戸等の外壁開口部（直径が</w:t>
            </w:r>
            <w:r w:rsidRPr="00F638CD">
              <w:rPr>
                <w:rFonts w:hAnsi="ＭＳ 明朝" w:hint="eastAsia"/>
                <w:sz w:val="21"/>
                <w:szCs w:val="21"/>
              </w:rPr>
              <w:t>0.15</w:t>
            </w:r>
            <w:r w:rsidRPr="00F638CD">
              <w:rPr>
                <w:rFonts w:hAnsi="ＭＳ 明朝" w:hint="eastAsia"/>
                <w:sz w:val="21"/>
                <w:szCs w:val="21"/>
              </w:rPr>
              <w:t>ｍ</w:t>
            </w:r>
            <w:r w:rsidRPr="00F638CD">
              <w:rPr>
                <w:rFonts w:hAnsi="ＭＳ 明朝" w:hint="eastAsia"/>
                <w:color w:val="FF0000"/>
                <w:sz w:val="21"/>
                <w:szCs w:val="21"/>
              </w:rPr>
              <w:t>以下</w:t>
            </w:r>
            <w:r w:rsidRPr="00F638CD">
              <w:rPr>
                <w:rFonts w:hAnsi="ＭＳ 明朝" w:hint="eastAsia"/>
                <w:sz w:val="21"/>
                <w:szCs w:val="21"/>
              </w:rPr>
              <w:t>で防火ダンパー（ＦＤ）が設けられた換気口等及び面積が</w:t>
            </w:r>
            <w:r w:rsidRPr="00F638CD">
              <w:rPr>
                <w:rFonts w:hAnsi="ＭＳ 明朝" w:hint="eastAsia"/>
                <w:sz w:val="21"/>
                <w:szCs w:val="21"/>
              </w:rPr>
              <w:t>100</w:t>
            </w:r>
            <w:r w:rsidRPr="00F638CD">
              <w:rPr>
                <w:rFonts w:hAnsi="ＭＳ 明朝" w:hint="eastAsia"/>
                <w:sz w:val="21"/>
                <w:szCs w:val="21"/>
              </w:rPr>
              <w:t>㎠以下の換気口等を除く。）は、次のいずれかに適合している。</w:t>
            </w:r>
          </w:p>
        </w:tc>
        <w:tc>
          <w:tcPr>
            <w:tcW w:w="0" w:type="auto"/>
            <w:vMerge/>
            <w:tcBorders>
              <w:top w:val="single" w:sz="4" w:space="0" w:color="auto"/>
              <w:left w:val="single" w:sz="6" w:space="0" w:color="auto"/>
              <w:bottom w:val="single" w:sz="4" w:space="0" w:color="auto"/>
              <w:right w:val="single" w:sz="12" w:space="0" w:color="auto"/>
            </w:tcBorders>
            <w:shd w:val="clear" w:color="auto" w:fill="auto"/>
            <w:vAlign w:val="center"/>
            <w:hideMark/>
          </w:tcPr>
          <w:p w:rsidR="00E74BEC" w:rsidRPr="00F638CD" w:rsidRDefault="00E74BEC">
            <w:pPr>
              <w:rPr>
                <w:rFonts w:ascii="ＭＳ 明朝" w:hAnsi="ＭＳ 明朝"/>
                <w:sz w:val="21"/>
                <w:szCs w:val="21"/>
              </w:rPr>
            </w:pPr>
          </w:p>
        </w:tc>
      </w:tr>
      <w:tr w:rsidR="00E74BEC" w:rsidRPr="00F638CD" w:rsidTr="00F638CD">
        <w:trPr>
          <w:trHeight w:val="705"/>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sz w:val="21"/>
                <w:szCs w:val="21"/>
              </w:rPr>
            </w:pPr>
            <w:r w:rsidRPr="00F638CD">
              <w:rPr>
                <w:rFonts w:hAnsi="ＭＳ 明朝" w:hint="eastAsia"/>
                <w:sz w:val="21"/>
                <w:szCs w:val="21"/>
              </w:rPr>
              <w:t>①</w:t>
            </w:r>
          </w:p>
        </w:tc>
        <w:tc>
          <w:tcPr>
            <w:tcW w:w="8122"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住戸等間の外壁開口部は、外壁面から</w:t>
            </w:r>
            <w:r w:rsidRPr="00F638CD">
              <w:rPr>
                <w:rFonts w:hAnsi="ＭＳ 明朝" w:hint="eastAsia"/>
                <w:sz w:val="21"/>
                <w:szCs w:val="21"/>
              </w:rPr>
              <w:t>50</w:t>
            </w:r>
            <w:r w:rsidRPr="00F638CD">
              <w:rPr>
                <w:rFonts w:hAnsi="ＭＳ 明朝" w:hint="eastAsia"/>
                <w:sz w:val="21"/>
                <w:szCs w:val="21"/>
              </w:rPr>
              <w:t>㎝以上突出した耐火構造の庇、床、そで壁等で防火上有効に遮られている。</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670"/>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64" w:type="dxa"/>
            <w:vMerge w:val="restart"/>
            <w:tcBorders>
              <w:top w:val="single" w:sz="6" w:space="0" w:color="auto"/>
              <w:left w:val="single" w:sz="6" w:space="0" w:color="auto"/>
              <w:bottom w:val="single" w:sz="12"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sz w:val="21"/>
                <w:szCs w:val="21"/>
              </w:rPr>
            </w:pPr>
            <w:r w:rsidRPr="00F638CD">
              <w:rPr>
                <w:rFonts w:hAnsi="ＭＳ 明朝" w:hint="eastAsia"/>
                <w:sz w:val="21"/>
                <w:szCs w:val="21"/>
              </w:rPr>
              <w:t>②</w:t>
            </w:r>
          </w:p>
        </w:tc>
        <w:tc>
          <w:tcPr>
            <w:tcW w:w="8122"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住戸等間の外壁開口部相互間の距離が</w:t>
            </w:r>
            <w:r w:rsidRPr="00F638CD">
              <w:rPr>
                <w:rFonts w:hAnsi="ＭＳ 明朝" w:hint="eastAsia"/>
                <w:sz w:val="21"/>
                <w:szCs w:val="21"/>
              </w:rPr>
              <w:t>90</w:t>
            </w:r>
            <w:r w:rsidRPr="00F638CD">
              <w:rPr>
                <w:rFonts w:hAnsi="ＭＳ 明朝" w:hint="eastAsia"/>
                <w:sz w:val="21"/>
                <w:szCs w:val="21"/>
              </w:rPr>
              <w:t>㎝以上であり、次のア・イのいずれかに適合する。</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622"/>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sz w:val="21"/>
                <w:szCs w:val="21"/>
              </w:rPr>
            </w:pPr>
          </w:p>
        </w:tc>
        <w:tc>
          <w:tcPr>
            <w:tcW w:w="46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ア</w:t>
            </w:r>
          </w:p>
        </w:tc>
        <w:tc>
          <w:tcPr>
            <w:tcW w:w="7658"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rsidP="00F638CD">
            <w:pPr>
              <w:spacing w:line="240" w:lineRule="exact"/>
              <w:rPr>
                <w:rFonts w:hAnsi="ＭＳ 明朝" w:hint="eastAsia"/>
                <w:sz w:val="21"/>
                <w:szCs w:val="21"/>
              </w:rPr>
            </w:pPr>
            <w:r w:rsidRPr="00F638CD">
              <w:rPr>
                <w:rFonts w:hAnsi="ＭＳ 明朝" w:hint="eastAsia"/>
                <w:sz w:val="21"/>
                <w:szCs w:val="21"/>
              </w:rPr>
              <w:t>上下に設けられた開口部（</w:t>
            </w:r>
            <w:r w:rsidRPr="00F638CD">
              <w:rPr>
                <w:rFonts w:hAnsi="ＭＳ 明朝" w:hint="eastAsia"/>
                <w:sz w:val="21"/>
                <w:szCs w:val="21"/>
              </w:rPr>
              <w:t>3.6</w:t>
            </w:r>
            <w:r w:rsidRPr="00F638CD">
              <w:rPr>
                <w:rFonts w:hAnsi="ＭＳ 明朝" w:hint="eastAsia"/>
                <w:sz w:val="21"/>
                <w:szCs w:val="21"/>
              </w:rPr>
              <w:t>ｍ以上であるものを除く。）に</w:t>
            </w:r>
            <w:r w:rsidRPr="00F638CD">
              <w:rPr>
                <w:rFonts w:hAnsi="ＭＳ 明朝" w:hint="eastAsia"/>
                <w:b/>
                <w:sz w:val="21"/>
                <w:szCs w:val="21"/>
              </w:rPr>
              <w:t>防火設備である防火戸</w:t>
            </w:r>
            <w:r w:rsidRPr="00F638CD">
              <w:rPr>
                <w:rFonts w:hAnsi="ＭＳ 明朝" w:hint="eastAsia"/>
                <w:sz w:val="21"/>
                <w:szCs w:val="21"/>
              </w:rPr>
              <w:t>が設けられている。</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669"/>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0" w:type="auto"/>
            <w:vMerge/>
            <w:tcBorders>
              <w:top w:val="single" w:sz="6" w:space="0" w:color="auto"/>
              <w:left w:val="single" w:sz="6"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sz w:val="21"/>
                <w:szCs w:val="21"/>
              </w:rPr>
            </w:pPr>
          </w:p>
        </w:tc>
        <w:tc>
          <w:tcPr>
            <w:tcW w:w="464"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イ</w:t>
            </w:r>
          </w:p>
        </w:tc>
        <w:tc>
          <w:tcPr>
            <w:tcW w:w="7658" w:type="dxa"/>
            <w:gridSpan w:val="7"/>
            <w:tcBorders>
              <w:top w:val="single" w:sz="6" w:space="0" w:color="auto"/>
              <w:left w:val="single" w:sz="6" w:space="0" w:color="auto"/>
              <w:bottom w:val="single" w:sz="12" w:space="0" w:color="auto"/>
              <w:right w:val="single" w:sz="6"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火災住戸等からの他の住戸等へ延焼しないよう、外壁開口部に延焼防止措置がされている。又は「上階延焼検証の計算書」を添付する。</w:t>
            </w:r>
          </w:p>
        </w:tc>
        <w:tc>
          <w:tcPr>
            <w:tcW w:w="582" w:type="dxa"/>
            <w:tcBorders>
              <w:top w:val="single" w:sz="6" w:space="0" w:color="auto"/>
              <w:left w:val="single" w:sz="6" w:space="0" w:color="auto"/>
              <w:bottom w:val="single" w:sz="12"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3522"/>
        </w:trPr>
        <w:tc>
          <w:tcPr>
            <w:tcW w:w="686"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１０</w:t>
            </w:r>
          </w:p>
        </w:tc>
        <w:tc>
          <w:tcPr>
            <w:tcW w:w="8586" w:type="dxa"/>
            <w:gridSpan w:val="10"/>
            <w:tcBorders>
              <w:top w:val="single" w:sz="6" w:space="0" w:color="auto"/>
              <w:left w:val="single" w:sz="6" w:space="0" w:color="auto"/>
              <w:bottom w:val="single" w:sz="6" w:space="0" w:color="auto"/>
              <w:right w:val="single" w:sz="6" w:space="0" w:color="auto"/>
            </w:tcBorders>
            <w:shd w:val="clear" w:color="auto" w:fill="auto"/>
            <w:hideMark/>
          </w:tcPr>
          <w:p w:rsidR="00E74BEC" w:rsidRPr="00F638CD" w:rsidRDefault="00E74BEC" w:rsidP="00F638CD">
            <w:pPr>
              <w:spacing w:line="320" w:lineRule="exact"/>
              <w:rPr>
                <w:rFonts w:hAnsi="ＭＳ 明朝" w:hint="eastAsia"/>
                <w:b/>
                <w:color w:val="000000"/>
                <w:sz w:val="21"/>
                <w:szCs w:val="21"/>
              </w:rPr>
            </w:pPr>
            <w:r w:rsidRPr="00F638CD">
              <w:rPr>
                <w:rFonts w:hAnsi="ＭＳ 明朝" w:hint="eastAsia"/>
                <w:b/>
                <w:color w:val="000000"/>
                <w:sz w:val="21"/>
                <w:szCs w:val="21"/>
              </w:rPr>
              <w:t>【住戸等と共有部分との区画】</w:t>
            </w:r>
          </w:p>
          <w:p w:rsidR="00E74BEC" w:rsidRPr="00F638CD" w:rsidRDefault="00E74BEC" w:rsidP="00F638CD">
            <w:pPr>
              <w:numPr>
                <w:ilvl w:val="0"/>
                <w:numId w:val="8"/>
              </w:numPr>
              <w:spacing w:line="320" w:lineRule="exact"/>
              <w:rPr>
                <w:rFonts w:hAnsi="ＭＳ 明朝" w:hint="eastAsia"/>
                <w:sz w:val="21"/>
                <w:szCs w:val="21"/>
              </w:rPr>
            </w:pPr>
            <w:r w:rsidRPr="00F638CD">
              <w:rPr>
                <w:rFonts w:hAnsi="ＭＳ 明朝" w:hint="eastAsia"/>
                <w:sz w:val="21"/>
                <w:szCs w:val="21"/>
              </w:rPr>
              <w:t>床又は壁を貫通する配管等及びそれらの貫通部。</w:t>
            </w:r>
          </w:p>
          <w:p w:rsidR="00E74BEC" w:rsidRPr="00F638CD" w:rsidRDefault="00E74BEC" w:rsidP="00F638CD">
            <w:pPr>
              <w:numPr>
                <w:ilvl w:val="1"/>
                <w:numId w:val="8"/>
              </w:numPr>
              <w:spacing w:line="320" w:lineRule="exact"/>
              <w:rPr>
                <w:rFonts w:hAnsi="ＭＳ 明朝" w:hint="eastAsia"/>
                <w:sz w:val="21"/>
                <w:szCs w:val="21"/>
              </w:rPr>
            </w:pPr>
            <w:r w:rsidRPr="00F638CD">
              <w:rPr>
                <w:rFonts w:hAnsi="ＭＳ 明朝" w:hint="eastAsia"/>
                <w:sz w:val="21"/>
                <w:szCs w:val="21"/>
              </w:rPr>
              <w:t>配管の呼び径は、</w:t>
            </w:r>
            <w:r w:rsidRPr="00F638CD">
              <w:rPr>
                <w:rFonts w:hAnsi="ＭＳ 明朝" w:hint="eastAsia"/>
                <w:sz w:val="21"/>
                <w:szCs w:val="21"/>
              </w:rPr>
              <w:t>200</w:t>
            </w:r>
            <w:r w:rsidRPr="00F638CD">
              <w:rPr>
                <w:rFonts w:hAnsi="ＭＳ 明朝" w:hint="eastAsia"/>
                <w:sz w:val="21"/>
                <w:szCs w:val="21"/>
              </w:rPr>
              <w:t>㎜以下であること。</w:t>
            </w:r>
          </w:p>
          <w:p w:rsidR="00E74BEC" w:rsidRPr="00F638CD" w:rsidRDefault="00E74BEC" w:rsidP="00F638CD">
            <w:pPr>
              <w:numPr>
                <w:ilvl w:val="1"/>
                <w:numId w:val="8"/>
              </w:numPr>
              <w:spacing w:line="320" w:lineRule="exact"/>
              <w:rPr>
                <w:rFonts w:hAnsi="ＭＳ 明朝" w:hint="eastAsia"/>
                <w:sz w:val="21"/>
                <w:szCs w:val="21"/>
              </w:rPr>
            </w:pPr>
            <w:r w:rsidRPr="00F638CD">
              <w:rPr>
                <w:rFonts w:hAnsi="ＭＳ 明朝" w:hint="eastAsia"/>
                <w:sz w:val="21"/>
                <w:szCs w:val="21"/>
              </w:rPr>
              <w:t>配管等を貫通させるために設ける開口部は、内部の断面積が直径</w:t>
            </w:r>
            <w:r w:rsidRPr="00F638CD">
              <w:rPr>
                <w:rFonts w:hAnsi="ＭＳ 明朝" w:hint="eastAsia"/>
                <w:sz w:val="21"/>
                <w:szCs w:val="21"/>
              </w:rPr>
              <w:t>300</w:t>
            </w:r>
            <w:r w:rsidRPr="00F638CD">
              <w:rPr>
                <w:rFonts w:hAnsi="ＭＳ 明朝" w:hint="eastAsia"/>
                <w:sz w:val="21"/>
                <w:szCs w:val="21"/>
              </w:rPr>
              <w:t>㎜の円積以下であること。</w:t>
            </w:r>
          </w:p>
          <w:p w:rsidR="00E74BEC" w:rsidRPr="00F638CD" w:rsidRDefault="00E74BEC" w:rsidP="00F638CD">
            <w:pPr>
              <w:numPr>
                <w:ilvl w:val="1"/>
                <w:numId w:val="8"/>
              </w:numPr>
              <w:spacing w:line="320" w:lineRule="exact"/>
              <w:rPr>
                <w:rFonts w:hAnsi="ＭＳ 明朝" w:hint="eastAsia"/>
                <w:sz w:val="21"/>
                <w:szCs w:val="21"/>
              </w:rPr>
            </w:pPr>
            <w:r w:rsidRPr="00F638CD">
              <w:rPr>
                <w:rFonts w:hAnsi="ＭＳ 明朝" w:hint="eastAsia"/>
                <w:sz w:val="21"/>
                <w:szCs w:val="21"/>
              </w:rPr>
              <w:t>床又は壁に２以上の貫通部を設ける場合は、開口部相互間の距離は、当該開口部の最大直径以上であること。</w:t>
            </w:r>
          </w:p>
          <w:p w:rsidR="00E74BEC" w:rsidRPr="00F638CD" w:rsidRDefault="00E74BEC" w:rsidP="00F638CD">
            <w:pPr>
              <w:numPr>
                <w:ilvl w:val="1"/>
                <w:numId w:val="8"/>
              </w:numPr>
              <w:spacing w:line="320" w:lineRule="exact"/>
              <w:rPr>
                <w:rFonts w:hAnsi="ＭＳ 明朝" w:hint="eastAsia"/>
                <w:sz w:val="21"/>
                <w:szCs w:val="21"/>
              </w:rPr>
            </w:pPr>
            <w:r w:rsidRPr="00F638CD">
              <w:rPr>
                <w:rFonts w:hAnsi="ＭＳ 明朝" w:hint="eastAsia"/>
                <w:sz w:val="21"/>
                <w:szCs w:val="21"/>
              </w:rPr>
              <w:t>当該配管を貫通させるために設ける開口部との隙間を不燃材料で完全に埋めること。</w:t>
            </w:r>
          </w:p>
          <w:p w:rsidR="00E74BEC" w:rsidRPr="00F638CD" w:rsidRDefault="00E74BEC" w:rsidP="00F638CD">
            <w:pPr>
              <w:numPr>
                <w:ilvl w:val="1"/>
                <w:numId w:val="8"/>
              </w:numPr>
              <w:spacing w:line="320" w:lineRule="exact"/>
              <w:rPr>
                <w:rFonts w:hAnsi="ＭＳ 明朝" w:hint="eastAsia"/>
                <w:sz w:val="21"/>
                <w:szCs w:val="21"/>
              </w:rPr>
            </w:pPr>
            <w:r w:rsidRPr="00F638CD">
              <w:rPr>
                <w:rFonts w:hAnsi="ＭＳ 明朝" w:hint="eastAsia"/>
                <w:sz w:val="21"/>
                <w:szCs w:val="21"/>
              </w:rPr>
              <w:t>床又は壁を貫通する配管等及びそれらの貫通部が一体として耐火性能を有しているものとして認められるものであること。</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567"/>
        </w:trPr>
        <w:tc>
          <w:tcPr>
            <w:tcW w:w="686" w:type="dxa"/>
            <w:vMerge w:val="restart"/>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lastRenderedPageBreak/>
              <w:t>１１</w:t>
            </w:r>
          </w:p>
        </w:tc>
        <w:tc>
          <w:tcPr>
            <w:tcW w:w="9168" w:type="dxa"/>
            <w:gridSpan w:val="11"/>
            <w:tcBorders>
              <w:top w:val="single" w:sz="6" w:space="0" w:color="auto"/>
              <w:left w:val="single" w:sz="6" w:space="0" w:color="auto"/>
              <w:bottom w:val="single" w:sz="6" w:space="0" w:color="auto"/>
              <w:right w:val="single" w:sz="12" w:space="0" w:color="auto"/>
            </w:tcBorders>
            <w:shd w:val="clear" w:color="auto" w:fill="auto"/>
            <w:vAlign w:val="center"/>
            <w:hideMark/>
          </w:tcPr>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住戸等の区画を貫通する配管等の有無</w:t>
            </w:r>
            <w:r w:rsidRPr="00F638CD">
              <w:rPr>
                <w:rFonts w:hAnsi="ＭＳ 明朝" w:hint="eastAsia"/>
                <w:sz w:val="21"/>
                <w:szCs w:val="21"/>
              </w:rPr>
              <w:t>】</w:t>
            </w:r>
          </w:p>
          <w:p w:rsidR="00E74BEC" w:rsidRPr="00F638CD" w:rsidRDefault="00E74BEC">
            <w:pPr>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区画を貫通する配管</w:t>
            </w:r>
          </w:p>
        </w:tc>
      </w:tr>
      <w:tr w:rsidR="00E74BEC" w:rsidRPr="00F638CD" w:rsidTr="00F638CD">
        <w:trPr>
          <w:trHeight w:val="567"/>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74BEC" w:rsidRPr="00F638CD" w:rsidRDefault="00E74BEC" w:rsidP="00F638CD">
            <w:pPr>
              <w:jc w:val="center"/>
              <w:rPr>
                <w:rFonts w:hAnsi="ＭＳ 明朝" w:hint="eastAsia"/>
                <w:sz w:val="21"/>
                <w:szCs w:val="21"/>
              </w:rPr>
            </w:pPr>
          </w:p>
        </w:tc>
        <w:tc>
          <w:tcPr>
            <w:tcW w:w="1849"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rsidP="00F638CD">
            <w:pPr>
              <w:jc w:val="center"/>
              <w:rPr>
                <w:rFonts w:hAnsi="ＭＳ 明朝" w:hint="eastAsia"/>
                <w:sz w:val="21"/>
                <w:szCs w:val="21"/>
              </w:rPr>
            </w:pPr>
            <w:r w:rsidRPr="00F638CD">
              <w:rPr>
                <w:rFonts w:hAnsi="ＭＳ 明朝" w:hint="eastAsia"/>
                <w:sz w:val="21"/>
                <w:szCs w:val="21"/>
              </w:rPr>
              <w:t>種　類</w:t>
            </w:r>
          </w:p>
        </w:tc>
        <w:tc>
          <w:tcPr>
            <w:tcW w:w="2200" w:type="dxa"/>
            <w:gridSpan w:val="4"/>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rsidP="00F638CD">
            <w:pPr>
              <w:jc w:val="center"/>
              <w:rPr>
                <w:rFonts w:hAnsi="ＭＳ 明朝" w:hint="eastAsia"/>
                <w:sz w:val="21"/>
                <w:szCs w:val="21"/>
              </w:rPr>
            </w:pPr>
            <w:r w:rsidRPr="00F638CD">
              <w:rPr>
                <w:rFonts w:hAnsi="ＭＳ 明朝" w:hint="eastAsia"/>
                <w:sz w:val="21"/>
                <w:szCs w:val="21"/>
              </w:rPr>
              <w:t>管材質</w:t>
            </w:r>
          </w:p>
        </w:tc>
        <w:tc>
          <w:tcPr>
            <w:tcW w:w="4067"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sz w:val="21"/>
                <w:szCs w:val="21"/>
              </w:rPr>
            </w:pPr>
            <w:r w:rsidRPr="00F638CD">
              <w:rPr>
                <w:rFonts w:hAnsi="ＭＳ 明朝" w:hint="eastAsia"/>
                <w:sz w:val="21"/>
                <w:szCs w:val="21"/>
              </w:rPr>
              <w:t>施行方法</w:t>
            </w:r>
          </w:p>
          <w:p w:rsidR="00E74BEC" w:rsidRPr="00F638CD" w:rsidRDefault="00E74BEC">
            <w:pPr>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セメントモルタル又ロックウール等</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hRule="exact" w:val="45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１</w:t>
            </w:r>
          </w:p>
        </w:tc>
        <w:tc>
          <w:tcPr>
            <w:tcW w:w="1849"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給水管</w:t>
            </w:r>
          </w:p>
        </w:tc>
        <w:tc>
          <w:tcPr>
            <w:tcW w:w="220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74BEC" w:rsidRPr="00F638CD" w:rsidRDefault="00E74BEC">
            <w:pPr>
              <w:rPr>
                <w:rFonts w:hAnsi="ＭＳ 明朝" w:hint="eastAsia"/>
                <w:sz w:val="21"/>
                <w:szCs w:val="21"/>
              </w:rPr>
            </w:pPr>
          </w:p>
        </w:tc>
        <w:tc>
          <w:tcPr>
            <w:tcW w:w="406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4BEC" w:rsidRPr="00F638CD" w:rsidRDefault="00E74BEC">
            <w:pPr>
              <w:rPr>
                <w:rFonts w:hAnsi="ＭＳ 明朝" w:hint="eastAsia"/>
                <w:sz w:val="21"/>
                <w:szCs w:val="21"/>
              </w:rPr>
            </w:pP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hRule="exact" w:val="45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２</w:t>
            </w:r>
          </w:p>
        </w:tc>
        <w:tc>
          <w:tcPr>
            <w:tcW w:w="1849"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配水管</w:t>
            </w:r>
          </w:p>
        </w:tc>
        <w:tc>
          <w:tcPr>
            <w:tcW w:w="220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74BEC" w:rsidRPr="00F638CD" w:rsidRDefault="00E74BEC">
            <w:pPr>
              <w:rPr>
                <w:rFonts w:hAnsi="ＭＳ 明朝" w:hint="eastAsia"/>
                <w:sz w:val="21"/>
                <w:szCs w:val="21"/>
              </w:rPr>
            </w:pPr>
          </w:p>
        </w:tc>
        <w:tc>
          <w:tcPr>
            <w:tcW w:w="406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4BEC" w:rsidRPr="00F638CD" w:rsidRDefault="00E74BEC">
            <w:pPr>
              <w:rPr>
                <w:rFonts w:hAnsi="ＭＳ 明朝" w:hint="eastAsia"/>
                <w:sz w:val="21"/>
                <w:szCs w:val="21"/>
              </w:rPr>
            </w:pP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hRule="exact" w:val="45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３</w:t>
            </w:r>
          </w:p>
        </w:tc>
        <w:tc>
          <w:tcPr>
            <w:tcW w:w="1849"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汚水管</w:t>
            </w:r>
          </w:p>
        </w:tc>
        <w:tc>
          <w:tcPr>
            <w:tcW w:w="220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74BEC" w:rsidRPr="00F638CD" w:rsidRDefault="00E74BEC">
            <w:pPr>
              <w:rPr>
                <w:rFonts w:hAnsi="ＭＳ 明朝" w:hint="eastAsia"/>
                <w:sz w:val="21"/>
                <w:szCs w:val="21"/>
              </w:rPr>
            </w:pPr>
          </w:p>
        </w:tc>
        <w:tc>
          <w:tcPr>
            <w:tcW w:w="406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4BEC" w:rsidRPr="00F638CD" w:rsidRDefault="00E74BEC">
            <w:pPr>
              <w:rPr>
                <w:rFonts w:hAnsi="ＭＳ 明朝" w:hint="eastAsia"/>
                <w:sz w:val="21"/>
                <w:szCs w:val="21"/>
              </w:rPr>
            </w:pP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hRule="exact" w:val="45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４</w:t>
            </w:r>
          </w:p>
        </w:tc>
        <w:tc>
          <w:tcPr>
            <w:tcW w:w="1849"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通気管</w:t>
            </w:r>
          </w:p>
        </w:tc>
        <w:tc>
          <w:tcPr>
            <w:tcW w:w="220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74BEC" w:rsidRPr="00F638CD" w:rsidRDefault="00E74BEC">
            <w:pPr>
              <w:rPr>
                <w:rFonts w:hAnsi="ＭＳ 明朝" w:hint="eastAsia"/>
                <w:sz w:val="21"/>
                <w:szCs w:val="21"/>
              </w:rPr>
            </w:pPr>
          </w:p>
        </w:tc>
        <w:tc>
          <w:tcPr>
            <w:tcW w:w="406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4BEC" w:rsidRPr="00F638CD" w:rsidRDefault="00E74BEC">
            <w:pPr>
              <w:rPr>
                <w:rFonts w:hAnsi="ＭＳ 明朝" w:hint="eastAsia"/>
                <w:sz w:val="21"/>
                <w:szCs w:val="21"/>
              </w:rPr>
            </w:pP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hRule="exact" w:val="45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５</w:t>
            </w:r>
          </w:p>
        </w:tc>
        <w:tc>
          <w:tcPr>
            <w:tcW w:w="1849"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空調用冷媒管</w:t>
            </w:r>
          </w:p>
        </w:tc>
        <w:tc>
          <w:tcPr>
            <w:tcW w:w="220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74BEC" w:rsidRPr="00F638CD" w:rsidRDefault="00E74BEC">
            <w:pPr>
              <w:rPr>
                <w:rFonts w:hAnsi="ＭＳ 明朝" w:hint="eastAsia"/>
                <w:sz w:val="21"/>
                <w:szCs w:val="21"/>
              </w:rPr>
            </w:pPr>
          </w:p>
        </w:tc>
        <w:tc>
          <w:tcPr>
            <w:tcW w:w="406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4BEC" w:rsidRPr="00F638CD" w:rsidRDefault="00E74BEC">
            <w:pPr>
              <w:rPr>
                <w:rFonts w:hAnsi="ＭＳ 明朝" w:hint="eastAsia"/>
                <w:sz w:val="21"/>
                <w:szCs w:val="21"/>
              </w:rPr>
            </w:pP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hRule="exact" w:val="45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６</w:t>
            </w:r>
          </w:p>
        </w:tc>
        <w:tc>
          <w:tcPr>
            <w:tcW w:w="1849"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ガス管</w:t>
            </w:r>
          </w:p>
        </w:tc>
        <w:tc>
          <w:tcPr>
            <w:tcW w:w="220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74BEC" w:rsidRPr="00F638CD" w:rsidRDefault="00E74BEC">
            <w:pPr>
              <w:rPr>
                <w:rFonts w:hAnsi="ＭＳ 明朝" w:hint="eastAsia"/>
                <w:sz w:val="21"/>
                <w:szCs w:val="21"/>
              </w:rPr>
            </w:pPr>
          </w:p>
        </w:tc>
        <w:tc>
          <w:tcPr>
            <w:tcW w:w="406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4BEC" w:rsidRPr="00F638CD" w:rsidRDefault="00E74BEC">
            <w:pPr>
              <w:rPr>
                <w:rFonts w:hAnsi="ＭＳ 明朝" w:hint="eastAsia"/>
                <w:sz w:val="21"/>
                <w:szCs w:val="21"/>
              </w:rPr>
            </w:pP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hRule="exact" w:val="45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７</w:t>
            </w:r>
          </w:p>
        </w:tc>
        <w:tc>
          <w:tcPr>
            <w:tcW w:w="1849"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冷媒管</w:t>
            </w:r>
          </w:p>
        </w:tc>
        <w:tc>
          <w:tcPr>
            <w:tcW w:w="220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74BEC" w:rsidRPr="00F638CD" w:rsidRDefault="00E74BEC">
            <w:pPr>
              <w:rPr>
                <w:rFonts w:hAnsi="ＭＳ 明朝" w:hint="eastAsia"/>
                <w:sz w:val="21"/>
                <w:szCs w:val="21"/>
              </w:rPr>
            </w:pPr>
          </w:p>
        </w:tc>
        <w:tc>
          <w:tcPr>
            <w:tcW w:w="406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4BEC" w:rsidRPr="00F638CD" w:rsidRDefault="00E74BEC">
            <w:pPr>
              <w:rPr>
                <w:rFonts w:hAnsi="ＭＳ 明朝" w:hint="eastAsia"/>
                <w:sz w:val="21"/>
                <w:szCs w:val="21"/>
              </w:rPr>
            </w:pP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hRule="exact" w:val="45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８</w:t>
            </w:r>
          </w:p>
        </w:tc>
        <w:tc>
          <w:tcPr>
            <w:tcW w:w="1849"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配電管</w:t>
            </w:r>
          </w:p>
        </w:tc>
        <w:tc>
          <w:tcPr>
            <w:tcW w:w="220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E74BEC" w:rsidRPr="00F638CD" w:rsidRDefault="00E74BEC">
            <w:pPr>
              <w:rPr>
                <w:rFonts w:hAnsi="ＭＳ 明朝" w:hint="eastAsia"/>
                <w:sz w:val="21"/>
                <w:szCs w:val="21"/>
              </w:rPr>
            </w:pPr>
          </w:p>
        </w:tc>
        <w:tc>
          <w:tcPr>
            <w:tcW w:w="406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4BEC" w:rsidRPr="00F638CD" w:rsidRDefault="00E74BEC">
            <w:pPr>
              <w:rPr>
                <w:rFonts w:hAnsi="ＭＳ 明朝" w:hint="eastAsia"/>
                <w:sz w:val="21"/>
                <w:szCs w:val="21"/>
              </w:rPr>
            </w:pP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hRule="exact" w:val="454"/>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12"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９</w:t>
            </w:r>
          </w:p>
        </w:tc>
        <w:tc>
          <w:tcPr>
            <w:tcW w:w="1849" w:type="dxa"/>
            <w:gridSpan w:val="2"/>
            <w:tcBorders>
              <w:top w:val="single" w:sz="6" w:space="0" w:color="auto"/>
              <w:left w:val="single" w:sz="4" w:space="0" w:color="auto"/>
              <w:bottom w:val="single" w:sz="12"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その他</w:t>
            </w:r>
          </w:p>
        </w:tc>
        <w:tc>
          <w:tcPr>
            <w:tcW w:w="2200" w:type="dxa"/>
            <w:gridSpan w:val="4"/>
            <w:tcBorders>
              <w:top w:val="single" w:sz="6" w:space="0" w:color="auto"/>
              <w:left w:val="single" w:sz="4" w:space="0" w:color="auto"/>
              <w:bottom w:val="single" w:sz="12" w:space="0" w:color="auto"/>
              <w:right w:val="single" w:sz="4" w:space="0" w:color="auto"/>
            </w:tcBorders>
            <w:shd w:val="clear" w:color="auto" w:fill="auto"/>
            <w:vAlign w:val="center"/>
          </w:tcPr>
          <w:p w:rsidR="00E74BEC" w:rsidRPr="00F638CD" w:rsidRDefault="00E74BEC">
            <w:pPr>
              <w:rPr>
                <w:rFonts w:hAnsi="ＭＳ 明朝" w:hint="eastAsia"/>
                <w:sz w:val="21"/>
                <w:szCs w:val="21"/>
              </w:rPr>
            </w:pPr>
          </w:p>
        </w:tc>
        <w:tc>
          <w:tcPr>
            <w:tcW w:w="4067" w:type="dxa"/>
            <w:gridSpan w:val="2"/>
            <w:tcBorders>
              <w:top w:val="single" w:sz="6" w:space="0" w:color="auto"/>
              <w:left w:val="single" w:sz="4" w:space="0" w:color="auto"/>
              <w:bottom w:val="single" w:sz="12" w:space="0" w:color="auto"/>
              <w:right w:val="single" w:sz="6" w:space="0" w:color="auto"/>
            </w:tcBorders>
            <w:shd w:val="clear" w:color="auto" w:fill="auto"/>
            <w:vAlign w:val="center"/>
          </w:tcPr>
          <w:p w:rsidR="00E74BEC" w:rsidRPr="00F638CD" w:rsidRDefault="00E74BEC">
            <w:pPr>
              <w:rPr>
                <w:rFonts w:hAnsi="ＭＳ 明朝" w:hint="eastAsia"/>
                <w:sz w:val="21"/>
                <w:szCs w:val="21"/>
              </w:rPr>
            </w:pPr>
          </w:p>
        </w:tc>
        <w:tc>
          <w:tcPr>
            <w:tcW w:w="582" w:type="dxa"/>
            <w:tcBorders>
              <w:top w:val="single" w:sz="6" w:space="0" w:color="auto"/>
              <w:left w:val="single" w:sz="6" w:space="0" w:color="auto"/>
              <w:bottom w:val="single" w:sz="12"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378"/>
        </w:trPr>
        <w:tc>
          <w:tcPr>
            <w:tcW w:w="686"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１２</w:t>
            </w:r>
          </w:p>
        </w:tc>
        <w:tc>
          <w:tcPr>
            <w:tcW w:w="8586" w:type="dxa"/>
            <w:gridSpan w:val="10"/>
            <w:tcBorders>
              <w:top w:val="single" w:sz="6" w:space="0" w:color="auto"/>
              <w:left w:val="single" w:sz="6" w:space="0" w:color="auto"/>
              <w:bottom w:val="single" w:sz="4" w:space="0" w:color="auto"/>
              <w:right w:val="single" w:sz="6" w:space="0" w:color="auto"/>
            </w:tcBorders>
            <w:shd w:val="clear" w:color="auto" w:fill="auto"/>
            <w:vAlign w:val="center"/>
            <w:hideMark/>
          </w:tcPr>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住戸等と他の住戸等との区画</w:t>
            </w:r>
            <w:r w:rsidRPr="00F638CD">
              <w:rPr>
                <w:rFonts w:hAnsi="ＭＳ 明朝" w:hint="eastAsia"/>
                <w:sz w:val="21"/>
                <w:szCs w:val="21"/>
              </w:rPr>
              <w:t>】</w:t>
            </w:r>
          </w:p>
          <w:p w:rsidR="00E74BEC" w:rsidRPr="00F638CD" w:rsidRDefault="00E74BEC" w:rsidP="00F638CD">
            <w:pPr>
              <w:numPr>
                <w:ilvl w:val="0"/>
                <w:numId w:val="9"/>
              </w:numPr>
              <w:spacing w:line="340" w:lineRule="exact"/>
              <w:rPr>
                <w:rFonts w:hAnsi="ＭＳ 明朝" w:hint="eastAsia"/>
                <w:sz w:val="21"/>
                <w:szCs w:val="21"/>
              </w:rPr>
            </w:pPr>
            <w:r w:rsidRPr="00F638CD">
              <w:rPr>
                <w:rFonts w:hAnsi="ＭＳ 明朝" w:hint="eastAsia"/>
                <w:sz w:val="21"/>
                <w:szCs w:val="21"/>
              </w:rPr>
              <w:t>住戸等と住戸等とは、開口部のない</w:t>
            </w:r>
            <w:r w:rsidRPr="00F638CD">
              <w:rPr>
                <w:rFonts w:hAnsi="ＭＳ 明朝" w:hint="eastAsia"/>
                <w:b/>
                <w:sz w:val="21"/>
                <w:szCs w:val="21"/>
              </w:rPr>
              <w:t>耐火構造の床又は壁</w:t>
            </w:r>
            <w:r w:rsidRPr="00F638CD">
              <w:rPr>
                <w:rFonts w:hAnsi="ＭＳ 明朝" w:hint="eastAsia"/>
                <w:sz w:val="21"/>
                <w:szCs w:val="21"/>
              </w:rPr>
              <w:t>で防火区画されていること。</w:t>
            </w:r>
          </w:p>
          <w:p w:rsidR="00E74BEC" w:rsidRPr="00F638CD" w:rsidRDefault="00E74BEC" w:rsidP="00F638CD">
            <w:pPr>
              <w:numPr>
                <w:ilvl w:val="0"/>
                <w:numId w:val="9"/>
              </w:numPr>
              <w:spacing w:line="340" w:lineRule="exact"/>
              <w:rPr>
                <w:rFonts w:hAnsi="ＭＳ 明朝" w:hint="eastAsia"/>
                <w:sz w:val="21"/>
                <w:szCs w:val="21"/>
              </w:rPr>
            </w:pPr>
            <w:r w:rsidRPr="00F638CD">
              <w:rPr>
                <w:rFonts w:hAnsi="ＭＳ 明朝" w:hint="eastAsia"/>
                <w:sz w:val="21"/>
                <w:szCs w:val="21"/>
              </w:rPr>
              <w:t>住戸等と共用部分とは、原則として</w:t>
            </w:r>
            <w:r w:rsidRPr="00F638CD">
              <w:rPr>
                <w:rFonts w:hAnsi="ＭＳ 明朝" w:hint="eastAsia"/>
                <w:b/>
                <w:sz w:val="21"/>
                <w:szCs w:val="21"/>
              </w:rPr>
              <w:t>開口部のない耐火構造の床又は壁</w:t>
            </w:r>
            <w:r w:rsidRPr="00F638CD">
              <w:rPr>
                <w:rFonts w:hAnsi="ＭＳ 明朝" w:hint="eastAsia"/>
                <w:sz w:val="21"/>
                <w:szCs w:val="21"/>
              </w:rPr>
              <w:t>で防火区画されていること。</w:t>
            </w:r>
          </w:p>
        </w:tc>
        <w:tc>
          <w:tcPr>
            <w:tcW w:w="582" w:type="dxa"/>
            <w:tcBorders>
              <w:top w:val="single" w:sz="6" w:space="0" w:color="auto"/>
              <w:left w:val="single" w:sz="6" w:space="0" w:color="auto"/>
              <w:bottom w:val="single" w:sz="4"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397"/>
        </w:trPr>
        <w:tc>
          <w:tcPr>
            <w:tcW w:w="686"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１３</w:t>
            </w:r>
          </w:p>
        </w:tc>
        <w:tc>
          <w:tcPr>
            <w:tcW w:w="9168" w:type="dxa"/>
            <w:gridSpan w:val="11"/>
            <w:tcBorders>
              <w:top w:val="single" w:sz="12" w:space="0" w:color="auto"/>
              <w:left w:val="single" w:sz="6" w:space="0" w:color="auto"/>
              <w:bottom w:val="single" w:sz="6" w:space="0" w:color="auto"/>
              <w:right w:val="single" w:sz="12" w:space="0" w:color="auto"/>
            </w:tcBorders>
            <w:shd w:val="clear" w:color="auto" w:fill="auto"/>
          </w:tcPr>
          <w:p w:rsidR="00E74BEC" w:rsidRPr="00F638CD" w:rsidRDefault="00E74BEC" w:rsidP="00F638CD">
            <w:pPr>
              <w:spacing w:line="340" w:lineRule="exact"/>
              <w:rPr>
                <w:rFonts w:hAnsi="ＭＳ 明朝" w:hint="eastAsia"/>
                <w:b/>
                <w:sz w:val="21"/>
                <w:szCs w:val="21"/>
              </w:rPr>
            </w:pPr>
            <w:r w:rsidRPr="00F638CD">
              <w:rPr>
                <w:rFonts w:hAnsi="ＭＳ 明朝" w:hint="eastAsia"/>
                <w:b/>
                <w:sz w:val="21"/>
                <w:szCs w:val="21"/>
              </w:rPr>
              <w:t>【特定光庭に面する開口部の防火措置】</w:t>
            </w:r>
          </w:p>
          <w:p w:rsidR="00E74BEC" w:rsidRPr="00F638CD" w:rsidRDefault="00E74BEC" w:rsidP="00F638CD">
            <w:pPr>
              <w:spacing w:line="120" w:lineRule="exact"/>
              <w:rPr>
                <w:rFonts w:hAnsi="ＭＳ 明朝" w:hint="eastAsia"/>
                <w:sz w:val="21"/>
                <w:szCs w:val="21"/>
              </w:rPr>
            </w:pPr>
          </w:p>
          <w:p w:rsidR="00E74BEC" w:rsidRPr="00F638CD" w:rsidRDefault="00E74BEC" w:rsidP="00F638CD">
            <w:pPr>
              <w:numPr>
                <w:ilvl w:val="0"/>
                <w:numId w:val="10"/>
              </w:numPr>
              <w:rPr>
                <w:rFonts w:hAnsi="ＭＳ 明朝" w:hint="eastAsia"/>
                <w:sz w:val="21"/>
                <w:szCs w:val="21"/>
              </w:rPr>
            </w:pPr>
            <w:r w:rsidRPr="00F638CD">
              <w:rPr>
                <w:rFonts w:hAnsi="ＭＳ 明朝" w:hint="eastAsia"/>
                <w:sz w:val="21"/>
                <w:szCs w:val="21"/>
              </w:rPr>
              <w:t>光庭とは、採光のために設ける屋根のない吹き抜け状の空間をいう。</w:t>
            </w:r>
          </w:p>
          <w:p w:rsidR="00E74BEC" w:rsidRPr="00F638CD" w:rsidRDefault="00E74BEC" w:rsidP="00F638CD">
            <w:pPr>
              <w:numPr>
                <w:ilvl w:val="0"/>
                <w:numId w:val="10"/>
              </w:numPr>
              <w:rPr>
                <w:rFonts w:hAnsi="ＭＳ 明朝" w:hint="eastAsia"/>
                <w:sz w:val="21"/>
                <w:szCs w:val="21"/>
              </w:rPr>
            </w:pPr>
            <w:r w:rsidRPr="00F638CD">
              <w:rPr>
                <w:rFonts w:hAnsi="ＭＳ 明朝" w:hint="eastAsia"/>
                <w:b/>
                <w:sz w:val="21"/>
                <w:szCs w:val="21"/>
              </w:rPr>
              <w:t>特定光庭</w:t>
            </w:r>
            <w:r w:rsidRPr="00F638CD">
              <w:rPr>
                <w:rFonts w:hAnsi="ＭＳ 明朝" w:hint="eastAsia"/>
                <w:sz w:val="21"/>
                <w:szCs w:val="21"/>
              </w:rPr>
              <w:t>とは、光庭に面する住戸等において火災が発生した場合に、光庭に面する開口部からの火煙が、上階に位置する住戸等に影響を与えるおそれのあるもの。</w:t>
            </w:r>
          </w:p>
        </w:tc>
      </w:tr>
      <w:tr w:rsidR="00E74BEC" w:rsidRPr="00F638CD" w:rsidTr="00F638CD">
        <w:trPr>
          <w:trHeight w:val="1828"/>
        </w:trPr>
        <w:tc>
          <w:tcPr>
            <w:tcW w:w="0" w:type="auto"/>
            <w:vMerge/>
            <w:tcBorders>
              <w:top w:val="single" w:sz="12"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8586" w:type="dxa"/>
            <w:gridSpan w:val="10"/>
            <w:tcBorders>
              <w:top w:val="single" w:sz="6" w:space="0" w:color="auto"/>
              <w:left w:val="single" w:sz="6" w:space="0" w:color="auto"/>
              <w:bottom w:val="single" w:sz="4" w:space="0" w:color="auto"/>
              <w:right w:val="single" w:sz="6" w:space="0" w:color="auto"/>
            </w:tcBorders>
            <w:shd w:val="clear" w:color="auto" w:fill="auto"/>
          </w:tcPr>
          <w:p w:rsidR="00E74BEC" w:rsidRPr="00F638CD" w:rsidRDefault="00E74BEC">
            <w:pPr>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特定光庭の判定基準：下記に該当する場合は、特定光庭と判定する</w:t>
            </w:r>
            <w:r w:rsidRPr="00F638CD">
              <w:rPr>
                <w:rFonts w:hAnsi="ＭＳ 明朝" w:hint="eastAsia"/>
                <w:sz w:val="21"/>
                <w:szCs w:val="21"/>
              </w:rPr>
              <w:t>】</w:t>
            </w:r>
          </w:p>
          <w:p w:rsidR="00E74BEC" w:rsidRPr="00F638CD" w:rsidRDefault="00E74BEC" w:rsidP="00F638CD">
            <w:pPr>
              <w:spacing w:line="120" w:lineRule="exact"/>
              <w:rPr>
                <w:rFonts w:hAnsi="ＭＳ 明朝" w:hint="eastAsia"/>
                <w:sz w:val="21"/>
                <w:szCs w:val="21"/>
              </w:rPr>
            </w:pPr>
          </w:p>
          <w:p w:rsidR="00E74BEC" w:rsidRPr="00F638CD" w:rsidRDefault="00E74BEC" w:rsidP="00F638CD">
            <w:pPr>
              <w:ind w:left="372" w:hangingChars="200" w:hanging="372"/>
              <w:rPr>
                <w:rFonts w:hAnsi="ＭＳ 明朝" w:hint="eastAsia"/>
                <w:b/>
                <w:sz w:val="21"/>
                <w:szCs w:val="21"/>
              </w:rPr>
            </w:pPr>
            <w:r w:rsidRPr="00F638CD">
              <w:rPr>
                <w:rFonts w:hAnsi="ＭＳ 明朝" w:hint="eastAsia"/>
                <w:sz w:val="21"/>
                <w:szCs w:val="21"/>
              </w:rPr>
              <w:t>ア．光庭部分の高さが</w:t>
            </w:r>
            <w:r w:rsidRPr="00F638CD">
              <w:rPr>
                <w:rFonts w:hAnsi="ＭＳ 明朝" w:hint="eastAsia"/>
                <w:b/>
                <w:sz w:val="21"/>
                <w:szCs w:val="21"/>
              </w:rPr>
              <w:t>１５ｍ</w:t>
            </w:r>
            <w:r w:rsidRPr="00F638CD">
              <w:rPr>
                <w:rFonts w:hAnsi="ＭＳ 明朝" w:hint="eastAsia"/>
                <w:sz w:val="21"/>
                <w:szCs w:val="21"/>
              </w:rPr>
              <w:t>以下のもので、各住戸等の光庭に面する外壁の距離が</w:t>
            </w:r>
            <w:r w:rsidRPr="00F638CD">
              <w:rPr>
                <w:rFonts w:hAnsi="ＭＳ 明朝" w:hint="eastAsia"/>
                <w:b/>
                <w:sz w:val="21"/>
                <w:szCs w:val="21"/>
              </w:rPr>
              <w:t>６ｍ未満。</w:t>
            </w:r>
          </w:p>
          <w:p w:rsidR="00E74BEC" w:rsidRPr="00F638CD" w:rsidRDefault="00E74BEC" w:rsidP="00F638CD">
            <w:pPr>
              <w:ind w:left="372" w:hangingChars="200" w:hanging="372"/>
              <w:rPr>
                <w:rFonts w:hAnsi="ＭＳ 明朝" w:hint="eastAsia"/>
                <w:sz w:val="21"/>
                <w:szCs w:val="21"/>
              </w:rPr>
            </w:pPr>
            <w:r w:rsidRPr="00F638CD">
              <w:rPr>
                <w:rFonts w:hAnsi="ＭＳ 明朝" w:hint="eastAsia"/>
                <w:sz w:val="21"/>
                <w:szCs w:val="21"/>
              </w:rPr>
              <w:t>イ．光庭部分の高さが</w:t>
            </w:r>
            <w:r w:rsidRPr="00F638CD">
              <w:rPr>
                <w:rFonts w:hAnsi="ＭＳ 明朝" w:hint="eastAsia"/>
                <w:b/>
                <w:sz w:val="21"/>
                <w:szCs w:val="21"/>
              </w:rPr>
              <w:t>１５ｍを超える</w:t>
            </w:r>
            <w:r w:rsidRPr="00F638CD">
              <w:rPr>
                <w:rFonts w:hAnsi="ＭＳ 明朝" w:hint="eastAsia"/>
                <w:sz w:val="21"/>
                <w:szCs w:val="21"/>
              </w:rPr>
              <w:t>もので、各住戸等の光庭に面する外壁間の距離が、当該部分の高さの</w:t>
            </w:r>
            <w:r w:rsidRPr="00F638CD">
              <w:rPr>
                <w:rFonts w:hAnsi="ＭＳ 明朝" w:hint="eastAsia"/>
                <w:sz w:val="21"/>
                <w:szCs w:val="21"/>
              </w:rPr>
              <w:t>1/2.5</w:t>
            </w:r>
            <w:r w:rsidRPr="00F638CD">
              <w:rPr>
                <w:rFonts w:hAnsi="ＭＳ 明朝" w:hint="eastAsia"/>
                <w:sz w:val="21"/>
                <w:szCs w:val="21"/>
              </w:rPr>
              <w:t>の距離未満。</w:t>
            </w:r>
          </w:p>
          <w:p w:rsidR="00E74BEC" w:rsidRPr="00F638CD" w:rsidRDefault="00E74BEC">
            <w:pPr>
              <w:rPr>
                <w:rFonts w:hAnsi="ＭＳ 明朝" w:hint="eastAsia"/>
                <w:sz w:val="21"/>
                <w:szCs w:val="21"/>
              </w:rPr>
            </w:pPr>
            <w:r w:rsidRPr="00F638CD">
              <w:rPr>
                <w:rFonts w:hAnsi="ＭＳ 明朝" w:hint="eastAsia"/>
                <w:sz w:val="21"/>
                <w:szCs w:val="21"/>
              </w:rPr>
              <w:t>ウ．「延焼安全性の検証計算書」を添付する。</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713"/>
        </w:trPr>
        <w:tc>
          <w:tcPr>
            <w:tcW w:w="686"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sz w:val="21"/>
                <w:szCs w:val="21"/>
              </w:rPr>
              <w:br w:type="page"/>
            </w:r>
            <w:r w:rsidRPr="00F638CD">
              <w:rPr>
                <w:rFonts w:hAnsi="ＭＳ 明朝" w:hint="eastAsia"/>
                <w:b/>
                <w:sz w:val="21"/>
                <w:szCs w:val="21"/>
              </w:rPr>
              <w:t>１４</w:t>
            </w:r>
          </w:p>
        </w:tc>
        <w:tc>
          <w:tcPr>
            <w:tcW w:w="470" w:type="dxa"/>
            <w:gridSpan w:val="2"/>
            <w:tcBorders>
              <w:top w:val="single" w:sz="4"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①</w:t>
            </w:r>
          </w:p>
        </w:tc>
        <w:tc>
          <w:tcPr>
            <w:tcW w:w="8116" w:type="dxa"/>
            <w:gridSpan w:val="8"/>
            <w:tcBorders>
              <w:top w:val="single" w:sz="4" w:space="0" w:color="auto"/>
              <w:left w:val="single" w:sz="4" w:space="0" w:color="auto"/>
              <w:bottom w:val="single" w:sz="6" w:space="0" w:color="auto"/>
              <w:right w:val="single" w:sz="6" w:space="0" w:color="auto"/>
            </w:tcBorders>
            <w:shd w:val="clear" w:color="auto" w:fill="auto"/>
          </w:tcPr>
          <w:p w:rsidR="00E74BEC" w:rsidRPr="00F638CD" w:rsidRDefault="00E74BEC" w:rsidP="00F638CD">
            <w:pPr>
              <w:jc w:val="left"/>
              <w:rPr>
                <w:rFonts w:hAnsi="ＭＳ 明朝" w:hint="eastAsia"/>
                <w:b/>
                <w:sz w:val="21"/>
                <w:szCs w:val="21"/>
              </w:rPr>
            </w:pPr>
            <w:r w:rsidRPr="00F638CD">
              <w:rPr>
                <w:rFonts w:hAnsi="ＭＳ 明朝" w:hint="eastAsia"/>
                <w:sz w:val="21"/>
                <w:szCs w:val="21"/>
              </w:rPr>
              <w:t>【➊</w:t>
            </w:r>
            <w:r w:rsidRPr="00F638CD">
              <w:rPr>
                <w:rFonts w:hAnsi="ＭＳ 明朝" w:hint="eastAsia"/>
                <w:b/>
                <w:sz w:val="21"/>
                <w:szCs w:val="21"/>
              </w:rPr>
              <w:t>光庭に面する開口部の基準】</w:t>
            </w:r>
          </w:p>
          <w:p w:rsidR="00E74BEC" w:rsidRPr="00F638CD" w:rsidRDefault="00E74BEC" w:rsidP="00F638CD">
            <w:pPr>
              <w:spacing w:line="120" w:lineRule="exact"/>
              <w:jc w:val="left"/>
              <w:rPr>
                <w:rFonts w:hAnsi="ＭＳ 明朝" w:hint="eastAsia"/>
                <w:sz w:val="21"/>
                <w:szCs w:val="21"/>
              </w:rPr>
            </w:pPr>
          </w:p>
          <w:p w:rsidR="00E74BEC" w:rsidRPr="00F638CD" w:rsidRDefault="00E74BEC" w:rsidP="00F638CD">
            <w:pPr>
              <w:ind w:left="186" w:hangingChars="100" w:hanging="186"/>
              <w:jc w:val="left"/>
              <w:rPr>
                <w:rFonts w:hAnsi="ＭＳ 明朝" w:hint="eastAsia"/>
                <w:sz w:val="21"/>
                <w:szCs w:val="21"/>
              </w:rPr>
            </w:pPr>
            <w:r w:rsidRPr="00F638CD">
              <w:rPr>
                <w:rFonts w:hAnsi="ＭＳ 明朝" w:hint="eastAsia"/>
                <w:sz w:val="21"/>
                <w:szCs w:val="21"/>
              </w:rPr>
              <w:t>ア</w:t>
            </w:r>
            <w:r w:rsidRPr="00F638CD">
              <w:rPr>
                <w:rFonts w:hAnsi="ＭＳ 明朝" w:hint="eastAsia"/>
                <w:sz w:val="21"/>
                <w:szCs w:val="21"/>
              </w:rPr>
              <w:t xml:space="preserve">. </w:t>
            </w:r>
            <w:r w:rsidRPr="00F638CD">
              <w:rPr>
                <w:rFonts w:hAnsi="ＭＳ 明朝" w:hint="eastAsia"/>
                <w:sz w:val="21"/>
                <w:szCs w:val="21"/>
              </w:rPr>
              <w:t>特定光庭に面する一の開口部の面積合が２㎡以下であり、かつ、一の住戸等の開口部面積合計が４㎡以下であること。（共同住宅用スプリンクラー設備設置住戸等を除く。）</w:t>
            </w:r>
          </w:p>
          <w:p w:rsidR="00E74BEC" w:rsidRPr="00F638CD" w:rsidRDefault="00E74BEC" w:rsidP="00F638CD">
            <w:pPr>
              <w:ind w:left="279" w:hangingChars="150" w:hanging="279"/>
              <w:jc w:val="left"/>
              <w:rPr>
                <w:rFonts w:hAnsi="ＭＳ 明朝" w:hint="eastAsia"/>
                <w:sz w:val="21"/>
                <w:szCs w:val="21"/>
              </w:rPr>
            </w:pPr>
            <w:r w:rsidRPr="00F638CD">
              <w:rPr>
                <w:rFonts w:hAnsi="ＭＳ 明朝" w:hint="eastAsia"/>
                <w:sz w:val="21"/>
                <w:szCs w:val="21"/>
              </w:rPr>
              <w:t>イ．特定光庭の下端に設けられた開口部が、常時外気に開放され、かつ、当該開口部の有効断面積の合計が、特定光庭の水平投影面積の</w:t>
            </w:r>
            <w:r w:rsidRPr="00F638CD">
              <w:rPr>
                <w:rFonts w:hAnsi="ＭＳ 明朝" w:hint="eastAsia"/>
                <w:sz w:val="21"/>
                <w:szCs w:val="21"/>
              </w:rPr>
              <w:t>1/50</w:t>
            </w:r>
            <w:r w:rsidRPr="00F638CD">
              <w:rPr>
                <w:rFonts w:hAnsi="ＭＳ 明朝" w:hint="eastAsia"/>
                <w:sz w:val="21"/>
                <w:szCs w:val="21"/>
              </w:rPr>
              <w:t>以上である。</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254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pPr>
              <w:rPr>
                <w:rFonts w:ascii="ＭＳ 明朝" w:hAnsi="ＭＳ 明朝"/>
                <w:b/>
                <w:sz w:val="21"/>
                <w:szCs w:val="21"/>
              </w:rPr>
            </w:pPr>
          </w:p>
        </w:tc>
        <w:tc>
          <w:tcPr>
            <w:tcW w:w="470"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②</w:t>
            </w:r>
          </w:p>
        </w:tc>
        <w:tc>
          <w:tcPr>
            <w:tcW w:w="8116" w:type="dxa"/>
            <w:gridSpan w:val="8"/>
            <w:tcBorders>
              <w:top w:val="single" w:sz="6" w:space="0" w:color="auto"/>
              <w:left w:val="single" w:sz="4" w:space="0" w:color="auto"/>
              <w:bottom w:val="single" w:sz="6" w:space="0" w:color="auto"/>
              <w:right w:val="single" w:sz="6" w:space="0" w:color="auto"/>
            </w:tcBorders>
            <w:shd w:val="clear" w:color="auto" w:fill="auto"/>
          </w:tcPr>
          <w:p w:rsidR="00E74BEC" w:rsidRPr="00F638CD" w:rsidRDefault="00E74BEC" w:rsidP="00F638CD">
            <w:pPr>
              <w:jc w:val="left"/>
              <w:rPr>
                <w:rFonts w:hAnsi="ＭＳ 明朝" w:hint="eastAsia"/>
                <w:b/>
                <w:sz w:val="21"/>
                <w:szCs w:val="21"/>
              </w:rPr>
            </w:pPr>
            <w:r w:rsidRPr="00F638CD">
              <w:rPr>
                <w:rFonts w:hAnsi="ＭＳ 明朝" w:hint="eastAsia"/>
                <w:sz w:val="21"/>
                <w:szCs w:val="21"/>
              </w:rPr>
              <w:t>【➊</w:t>
            </w:r>
            <w:r w:rsidRPr="00F638CD">
              <w:rPr>
                <w:rFonts w:hAnsi="ＭＳ 明朝" w:hint="eastAsia"/>
                <w:b/>
                <w:sz w:val="21"/>
                <w:szCs w:val="21"/>
              </w:rPr>
              <w:t>以外の光庭に面する開口部の基準及び開口部間の距離制限】</w:t>
            </w:r>
          </w:p>
          <w:p w:rsidR="00E74BEC" w:rsidRPr="00F638CD" w:rsidRDefault="00E74BEC" w:rsidP="00F638CD">
            <w:pPr>
              <w:spacing w:line="120" w:lineRule="exact"/>
              <w:jc w:val="left"/>
              <w:rPr>
                <w:rFonts w:hAnsi="ＭＳ 明朝" w:hint="eastAsia"/>
                <w:sz w:val="21"/>
                <w:szCs w:val="21"/>
              </w:rPr>
            </w:pPr>
          </w:p>
          <w:p w:rsidR="00E74BEC" w:rsidRPr="00F638CD" w:rsidRDefault="00E74BEC">
            <w:pPr>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開口部には、防火設備であるはめ殺し戸が設置されている。</w:t>
            </w:r>
          </w:p>
          <w:p w:rsidR="00E74BEC" w:rsidRPr="00F638CD" w:rsidRDefault="00E74BEC" w:rsidP="00F638CD">
            <w:pPr>
              <w:ind w:leftChars="94" w:left="482" w:hangingChars="150" w:hanging="279"/>
              <w:rPr>
                <w:rFonts w:hAnsi="ＭＳ 明朝" w:hint="eastAsia"/>
                <w:sz w:val="21"/>
                <w:szCs w:val="21"/>
              </w:rPr>
            </w:pPr>
            <w:r w:rsidRPr="00F638CD">
              <w:rPr>
                <w:rFonts w:hAnsi="ＭＳ 明朝" w:hint="eastAsia"/>
                <w:sz w:val="21"/>
                <w:szCs w:val="21"/>
              </w:rPr>
              <w:t>ア．住戸等の開口部相互間の水平距離は、同一壁面上は０</w:t>
            </w:r>
            <w:r w:rsidRPr="00F638CD">
              <w:rPr>
                <w:rFonts w:hAnsi="ＭＳ 明朝" w:hint="eastAsia"/>
                <w:sz w:val="21"/>
                <w:szCs w:val="21"/>
              </w:rPr>
              <w:t>.</w:t>
            </w:r>
            <w:r w:rsidRPr="00F638CD">
              <w:rPr>
                <w:rFonts w:hAnsi="ＭＳ 明朝" w:hint="eastAsia"/>
                <w:sz w:val="21"/>
                <w:szCs w:val="21"/>
              </w:rPr>
              <w:t>９ｍ以上、異なる壁面上は２</w:t>
            </w:r>
            <w:r w:rsidRPr="00F638CD">
              <w:rPr>
                <w:rFonts w:hAnsi="ＭＳ 明朝" w:hint="eastAsia"/>
                <w:sz w:val="21"/>
                <w:szCs w:val="21"/>
              </w:rPr>
              <w:t>.</w:t>
            </w:r>
            <w:r w:rsidRPr="00F638CD">
              <w:rPr>
                <w:rFonts w:hAnsi="ＭＳ 明朝" w:hint="eastAsia"/>
                <w:sz w:val="21"/>
                <w:szCs w:val="21"/>
              </w:rPr>
              <w:t>４ｍ（はめ殺しの防火戸の場合は、２</w:t>
            </w:r>
            <w:r w:rsidRPr="00F638CD">
              <w:rPr>
                <w:rFonts w:hAnsi="ＭＳ 明朝" w:hint="eastAsia"/>
                <w:sz w:val="21"/>
                <w:szCs w:val="21"/>
              </w:rPr>
              <w:t>.</w:t>
            </w:r>
            <w:r w:rsidRPr="00F638CD">
              <w:rPr>
                <w:rFonts w:hAnsi="ＭＳ 明朝" w:hint="eastAsia"/>
                <w:sz w:val="21"/>
                <w:szCs w:val="21"/>
              </w:rPr>
              <w:t>０ｍ）以上である。（０</w:t>
            </w:r>
            <w:r w:rsidRPr="00F638CD">
              <w:rPr>
                <w:rFonts w:hAnsi="ＭＳ 明朝" w:hint="eastAsia"/>
                <w:sz w:val="21"/>
                <w:szCs w:val="21"/>
              </w:rPr>
              <w:t>.</w:t>
            </w:r>
            <w:r w:rsidRPr="00F638CD">
              <w:rPr>
                <w:rFonts w:hAnsi="ＭＳ 明朝" w:hint="eastAsia"/>
                <w:sz w:val="21"/>
                <w:szCs w:val="21"/>
              </w:rPr>
              <w:t>５ｍ以上の耐火構造のそで壁等を設けた場合は除く）</w:t>
            </w:r>
          </w:p>
          <w:p w:rsidR="00E74BEC" w:rsidRPr="00F638CD" w:rsidRDefault="00E74BEC" w:rsidP="00F638CD">
            <w:pPr>
              <w:ind w:leftChars="92" w:left="478" w:hangingChars="150" w:hanging="279"/>
              <w:rPr>
                <w:rFonts w:hAnsi="ＭＳ 明朝" w:hint="eastAsia"/>
                <w:sz w:val="21"/>
                <w:szCs w:val="21"/>
              </w:rPr>
            </w:pPr>
            <w:r w:rsidRPr="00F638CD">
              <w:rPr>
                <w:rFonts w:hAnsi="ＭＳ 明朝" w:hint="eastAsia"/>
                <w:sz w:val="21"/>
                <w:szCs w:val="21"/>
              </w:rPr>
              <w:t>イ．住戸等の開口部相互間の垂直距離は、１</w:t>
            </w:r>
            <w:r w:rsidRPr="00F638CD">
              <w:rPr>
                <w:rFonts w:hAnsi="ＭＳ 明朝" w:hint="eastAsia"/>
                <w:sz w:val="21"/>
                <w:szCs w:val="21"/>
              </w:rPr>
              <w:t>.</w:t>
            </w:r>
            <w:r w:rsidRPr="00F638CD">
              <w:rPr>
                <w:rFonts w:hAnsi="ＭＳ 明朝" w:hint="eastAsia"/>
                <w:sz w:val="21"/>
                <w:szCs w:val="21"/>
              </w:rPr>
              <w:t>５ｍ（はめ殺しの防火戸の場合は０</w:t>
            </w:r>
            <w:r w:rsidRPr="00F638CD">
              <w:rPr>
                <w:rFonts w:hAnsi="ＭＳ 明朝" w:hint="eastAsia"/>
                <w:sz w:val="21"/>
                <w:szCs w:val="21"/>
              </w:rPr>
              <w:t>.</w:t>
            </w:r>
            <w:r w:rsidRPr="00F638CD">
              <w:rPr>
                <w:rFonts w:hAnsi="ＭＳ 明朝" w:hint="eastAsia"/>
                <w:sz w:val="21"/>
                <w:szCs w:val="21"/>
              </w:rPr>
              <w:t>９ｍ）以上である。（０</w:t>
            </w:r>
            <w:r w:rsidRPr="00F638CD">
              <w:rPr>
                <w:rFonts w:hAnsi="ＭＳ 明朝" w:hint="eastAsia"/>
                <w:sz w:val="21"/>
                <w:szCs w:val="21"/>
              </w:rPr>
              <w:t>.</w:t>
            </w:r>
            <w:r w:rsidRPr="00F638CD">
              <w:rPr>
                <w:rFonts w:hAnsi="ＭＳ 明朝" w:hint="eastAsia"/>
                <w:sz w:val="21"/>
                <w:szCs w:val="21"/>
              </w:rPr>
              <w:t>５ｍ以上突出した耐火構造の庇等を設けた場合は除く。）一住戸等の一階の開口部面積合計は２㎡以下、かつ、一の開口部面積は１㎡以下である。</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250"/>
        </w:trPr>
        <w:tc>
          <w:tcPr>
            <w:tcW w:w="686"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lastRenderedPageBreak/>
              <w:t>１５</w:t>
            </w:r>
          </w:p>
        </w:tc>
        <w:tc>
          <w:tcPr>
            <w:tcW w:w="8586" w:type="dxa"/>
            <w:gridSpan w:val="10"/>
            <w:tcBorders>
              <w:top w:val="single" w:sz="6"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特定光庭の火気規制</w:t>
            </w:r>
            <w:r w:rsidRPr="00F638CD">
              <w:rPr>
                <w:rFonts w:hAnsi="ＭＳ 明朝" w:hint="eastAsia"/>
                <w:sz w:val="21"/>
                <w:szCs w:val="21"/>
              </w:rPr>
              <w:t>】</w:t>
            </w:r>
          </w:p>
          <w:p w:rsidR="00E74BEC" w:rsidRPr="00F638CD" w:rsidRDefault="00E74BEC" w:rsidP="00F638CD">
            <w:pPr>
              <w:numPr>
                <w:ilvl w:val="0"/>
                <w:numId w:val="10"/>
              </w:numPr>
              <w:spacing w:line="320" w:lineRule="exact"/>
              <w:rPr>
                <w:rFonts w:hAnsi="ＭＳ 明朝" w:hint="eastAsia"/>
                <w:sz w:val="21"/>
                <w:szCs w:val="21"/>
              </w:rPr>
            </w:pPr>
            <w:r w:rsidRPr="00F638CD">
              <w:rPr>
                <w:rFonts w:hAnsi="ＭＳ 明朝" w:hint="eastAsia"/>
                <w:sz w:val="21"/>
                <w:szCs w:val="21"/>
              </w:rPr>
              <w:t>特定光庭に面して、給湯湯沸設備等を設ける場合。</w:t>
            </w:r>
          </w:p>
          <w:p w:rsidR="00E74BEC" w:rsidRPr="00F638CD" w:rsidRDefault="00E74BEC" w:rsidP="00F638CD">
            <w:pPr>
              <w:numPr>
                <w:ilvl w:val="0"/>
                <w:numId w:val="11"/>
              </w:numPr>
              <w:rPr>
                <w:rFonts w:hAnsi="ＭＳ 明朝" w:hint="eastAsia"/>
                <w:sz w:val="21"/>
                <w:szCs w:val="21"/>
              </w:rPr>
            </w:pPr>
            <w:r w:rsidRPr="00F638CD">
              <w:rPr>
                <w:rFonts w:hAnsi="ＭＳ 明朝" w:hint="eastAsia"/>
                <w:sz w:val="21"/>
                <w:szCs w:val="21"/>
              </w:rPr>
              <w:t>平成１４年告示第７号に適合する屋内避難階段等の部分が存する特定光庭に限り安全性が確認されて場合に限り設置することができる。</w:t>
            </w:r>
          </w:p>
          <w:p w:rsidR="00E74BEC" w:rsidRPr="00F638CD" w:rsidRDefault="00E74BEC" w:rsidP="00F638CD">
            <w:pPr>
              <w:numPr>
                <w:ilvl w:val="0"/>
                <w:numId w:val="11"/>
              </w:numPr>
              <w:rPr>
                <w:rFonts w:hAnsi="ＭＳ 明朝" w:hint="eastAsia"/>
                <w:sz w:val="21"/>
                <w:szCs w:val="21"/>
              </w:rPr>
            </w:pPr>
            <w:r w:rsidRPr="00F638CD">
              <w:rPr>
                <w:rFonts w:hAnsi="ＭＳ 明朝" w:hint="eastAsia"/>
                <w:sz w:val="21"/>
                <w:szCs w:val="21"/>
              </w:rPr>
              <w:t>防火上有効な措置が講じられたものであること。</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982"/>
        </w:trPr>
        <w:tc>
          <w:tcPr>
            <w:tcW w:w="686"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pPr>
              <w:rPr>
                <w:rFonts w:hAnsi="ＭＳ 明朝" w:hint="eastAsia"/>
                <w:b/>
                <w:sz w:val="21"/>
                <w:szCs w:val="21"/>
              </w:rPr>
            </w:pPr>
            <w:r w:rsidRPr="00F638CD">
              <w:rPr>
                <w:rFonts w:hAnsi="ＭＳ 明朝" w:hint="eastAsia"/>
                <w:b/>
                <w:sz w:val="21"/>
                <w:szCs w:val="21"/>
              </w:rPr>
              <w:t>１６</w:t>
            </w:r>
          </w:p>
        </w:tc>
        <w:tc>
          <w:tcPr>
            <w:tcW w:w="8586" w:type="dxa"/>
            <w:gridSpan w:val="10"/>
            <w:tcBorders>
              <w:top w:val="single" w:sz="6"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pPr>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特定共同住宅等以外の部分（他用途部分）との区画</w:t>
            </w:r>
            <w:r w:rsidRPr="00F638CD">
              <w:rPr>
                <w:rFonts w:hAnsi="ＭＳ 明朝" w:hint="eastAsia"/>
                <w:sz w:val="21"/>
                <w:szCs w:val="21"/>
              </w:rPr>
              <w:t>】</w:t>
            </w:r>
          </w:p>
          <w:p w:rsidR="00E74BEC" w:rsidRPr="00F638CD" w:rsidRDefault="00E74BEC" w:rsidP="00F638CD">
            <w:pPr>
              <w:ind w:left="279" w:hangingChars="150" w:hanging="279"/>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他用途部分と政令第８条に規定する開口部のない耐火構造の床又壁で区画されている。</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640"/>
        </w:trPr>
        <w:tc>
          <w:tcPr>
            <w:tcW w:w="9854" w:type="dxa"/>
            <w:gridSpan w:val="12"/>
            <w:tcBorders>
              <w:top w:val="single" w:sz="4" w:space="0" w:color="auto"/>
              <w:left w:val="single" w:sz="12" w:space="0" w:color="auto"/>
              <w:bottom w:val="single" w:sz="4" w:space="0" w:color="auto"/>
              <w:right w:val="single" w:sz="12" w:space="0" w:color="auto"/>
            </w:tcBorders>
            <w:shd w:val="clear" w:color="auto" w:fill="auto"/>
            <w:hideMark/>
          </w:tcPr>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消防法施行令第２９条の４</w:t>
            </w:r>
          </w:p>
          <w:p w:rsidR="00E74BEC" w:rsidRPr="00F638CD" w:rsidRDefault="00E74BEC" w:rsidP="00F638CD">
            <w:pPr>
              <w:spacing w:line="340" w:lineRule="exact"/>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必要とされる防火安全性能を有する消防の用に供する設備等に関する基準。</w:t>
            </w:r>
          </w:p>
        </w:tc>
      </w:tr>
      <w:tr w:rsidR="00E74BEC" w:rsidRPr="00F638CD" w:rsidTr="00F638CD">
        <w:trPr>
          <w:trHeight w:val="1264"/>
        </w:trPr>
        <w:tc>
          <w:tcPr>
            <w:tcW w:w="686" w:type="dxa"/>
            <w:tcBorders>
              <w:top w:val="single" w:sz="12"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１７</w:t>
            </w:r>
          </w:p>
        </w:tc>
        <w:tc>
          <w:tcPr>
            <w:tcW w:w="8586" w:type="dxa"/>
            <w:gridSpan w:val="10"/>
            <w:tcBorders>
              <w:top w:val="single" w:sz="12" w:space="0" w:color="auto"/>
              <w:left w:val="single" w:sz="6" w:space="0" w:color="auto"/>
              <w:bottom w:val="single" w:sz="6" w:space="0" w:color="auto"/>
              <w:right w:val="single" w:sz="6" w:space="0" w:color="auto"/>
            </w:tcBorders>
            <w:shd w:val="clear" w:color="auto" w:fill="auto"/>
            <w:vAlign w:val="center"/>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住宅用火災消火器及び消火器</w:t>
            </w:r>
            <w:r w:rsidRPr="00F638CD">
              <w:rPr>
                <w:rFonts w:hAnsi="ＭＳ 明朝" w:hint="eastAsia"/>
                <w:sz w:val="21"/>
                <w:szCs w:val="21"/>
              </w:rPr>
              <w:t>】</w:t>
            </w:r>
          </w:p>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特定住宅等ごとに、住宅用消火器が設置されている。</w:t>
            </w:r>
          </w:p>
          <w:p w:rsidR="00E74BEC" w:rsidRPr="00F638CD" w:rsidRDefault="00E74BEC" w:rsidP="00F638CD">
            <w:pPr>
              <w:spacing w:line="320" w:lineRule="exact"/>
              <w:ind w:leftChars="138" w:left="298"/>
              <w:rPr>
                <w:rFonts w:hAnsi="ＭＳ 明朝" w:hint="eastAsia"/>
                <w:sz w:val="21"/>
                <w:szCs w:val="21"/>
              </w:rPr>
            </w:pPr>
            <w:r w:rsidRPr="00F638CD">
              <w:rPr>
                <w:rFonts w:hAnsi="ＭＳ 明朝" w:hint="eastAsia"/>
                <w:sz w:val="21"/>
                <w:szCs w:val="21"/>
              </w:rPr>
              <w:t>特定住宅等に直接面していない共用部等に、消火器具が歩行距離２０ｍ以下となるように設置されている。</w:t>
            </w:r>
          </w:p>
        </w:tc>
        <w:tc>
          <w:tcPr>
            <w:tcW w:w="582" w:type="dxa"/>
            <w:tcBorders>
              <w:top w:val="single" w:sz="12"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685"/>
        </w:trPr>
        <w:tc>
          <w:tcPr>
            <w:tcW w:w="686" w:type="dxa"/>
            <w:tcBorders>
              <w:top w:val="single" w:sz="4"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１８</w:t>
            </w:r>
          </w:p>
        </w:tc>
        <w:tc>
          <w:tcPr>
            <w:tcW w:w="8586" w:type="dxa"/>
            <w:gridSpan w:val="10"/>
            <w:tcBorders>
              <w:top w:val="single" w:sz="6" w:space="0" w:color="auto"/>
              <w:left w:val="single" w:sz="6" w:space="0" w:color="auto"/>
              <w:bottom w:val="single" w:sz="6" w:space="0" w:color="auto"/>
              <w:right w:val="single" w:sz="6" w:space="0" w:color="auto"/>
            </w:tcBorders>
            <w:shd w:val="clear" w:color="auto" w:fill="auto"/>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共同住宅用スプリンクラー設備</w:t>
            </w:r>
            <w:r w:rsidRPr="00F638CD">
              <w:rPr>
                <w:rFonts w:hAnsi="ＭＳ 明朝" w:hint="eastAsia"/>
                <w:sz w:val="21"/>
                <w:szCs w:val="21"/>
              </w:rPr>
              <w:t>】</w:t>
            </w:r>
          </w:p>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共同住宅用スプリンクラー設備が設置されている。</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756"/>
        </w:trPr>
        <w:tc>
          <w:tcPr>
            <w:tcW w:w="686"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１９</w:t>
            </w:r>
          </w:p>
        </w:tc>
        <w:tc>
          <w:tcPr>
            <w:tcW w:w="8586" w:type="dxa"/>
            <w:gridSpan w:val="10"/>
            <w:tcBorders>
              <w:top w:val="single" w:sz="4" w:space="0" w:color="auto"/>
              <w:left w:val="single" w:sz="6" w:space="0" w:color="auto"/>
              <w:bottom w:val="single" w:sz="6" w:space="0" w:color="auto"/>
              <w:right w:val="single" w:sz="6" w:space="0" w:color="auto"/>
            </w:tcBorders>
            <w:shd w:val="clear" w:color="auto" w:fill="auto"/>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共同住宅用自動火災報知設備</w:t>
            </w:r>
            <w:r w:rsidRPr="00F638CD">
              <w:rPr>
                <w:rFonts w:hAnsi="ＭＳ 明朝" w:hint="eastAsia"/>
                <w:sz w:val="21"/>
                <w:szCs w:val="21"/>
              </w:rPr>
              <w:t>】</w:t>
            </w:r>
          </w:p>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共同住宅用自動火災報知設備の技術基準に適合している。</w:t>
            </w:r>
          </w:p>
        </w:tc>
        <w:tc>
          <w:tcPr>
            <w:tcW w:w="582" w:type="dxa"/>
            <w:tcBorders>
              <w:top w:val="single" w:sz="4"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645"/>
        </w:trPr>
        <w:tc>
          <w:tcPr>
            <w:tcW w:w="686"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２０</w:t>
            </w:r>
          </w:p>
        </w:tc>
        <w:tc>
          <w:tcPr>
            <w:tcW w:w="8586" w:type="dxa"/>
            <w:gridSpan w:val="10"/>
            <w:tcBorders>
              <w:top w:val="single" w:sz="6" w:space="0" w:color="auto"/>
              <w:left w:val="single" w:sz="6" w:space="0" w:color="auto"/>
              <w:bottom w:val="single" w:sz="4" w:space="0" w:color="auto"/>
              <w:right w:val="single" w:sz="6" w:space="0" w:color="auto"/>
            </w:tcBorders>
            <w:shd w:val="clear" w:color="auto" w:fill="auto"/>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住戸用自動火災報知設備及び共同住宅用非常警報設備</w:t>
            </w:r>
            <w:r w:rsidRPr="00F638CD">
              <w:rPr>
                <w:rFonts w:hAnsi="ＭＳ 明朝" w:hint="eastAsia"/>
                <w:sz w:val="21"/>
                <w:szCs w:val="21"/>
              </w:rPr>
              <w:t>】</w:t>
            </w:r>
          </w:p>
          <w:p w:rsidR="00E74BEC" w:rsidRPr="00F638CD" w:rsidRDefault="00E74BEC" w:rsidP="00F638CD">
            <w:pPr>
              <w:spacing w:line="320" w:lineRule="exact"/>
              <w:ind w:left="279" w:hangingChars="150" w:hanging="279"/>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住戸用自動火災報知設備及び共同住宅用非常警報設備の技術基準に適合している。</w:t>
            </w:r>
          </w:p>
        </w:tc>
        <w:tc>
          <w:tcPr>
            <w:tcW w:w="582" w:type="dxa"/>
            <w:tcBorders>
              <w:top w:val="single" w:sz="6" w:space="0" w:color="auto"/>
              <w:left w:val="single" w:sz="6" w:space="0" w:color="auto"/>
              <w:bottom w:val="single" w:sz="4"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431"/>
        </w:trPr>
        <w:tc>
          <w:tcPr>
            <w:tcW w:w="686"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２１</w:t>
            </w:r>
          </w:p>
        </w:tc>
        <w:tc>
          <w:tcPr>
            <w:tcW w:w="8586" w:type="dxa"/>
            <w:gridSpan w:val="10"/>
            <w:tcBorders>
              <w:top w:val="single" w:sz="4" w:space="0" w:color="auto"/>
              <w:left w:val="single" w:sz="6" w:space="0" w:color="auto"/>
              <w:bottom w:val="single" w:sz="4" w:space="0" w:color="auto"/>
              <w:right w:val="single" w:sz="6" w:space="0" w:color="auto"/>
            </w:tcBorders>
            <w:shd w:val="clear" w:color="auto" w:fill="auto"/>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共同住宅用連結送水管</w:t>
            </w:r>
            <w:r w:rsidRPr="00F638CD">
              <w:rPr>
                <w:rFonts w:hAnsi="ＭＳ 明朝" w:hint="eastAsia"/>
                <w:sz w:val="21"/>
                <w:szCs w:val="21"/>
              </w:rPr>
              <w:t>】</w:t>
            </w:r>
          </w:p>
          <w:p w:rsidR="00E74BEC" w:rsidRPr="00F638CD" w:rsidRDefault="00E74BEC" w:rsidP="00F638CD">
            <w:pPr>
              <w:spacing w:line="320" w:lineRule="exact"/>
              <w:ind w:left="279" w:hangingChars="150" w:hanging="279"/>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放水口の設置場所について階ごとの水平距離による基準ではなく、３階及び当該階から上階３階層ごとに、かつ、階段室等及び非常用エレベーター乗降ロビーその他これらに類する場所ごとに設けること。</w:t>
            </w:r>
          </w:p>
        </w:tc>
        <w:tc>
          <w:tcPr>
            <w:tcW w:w="582" w:type="dxa"/>
            <w:tcBorders>
              <w:top w:val="single" w:sz="4" w:space="0" w:color="auto"/>
              <w:left w:val="single" w:sz="6" w:space="0" w:color="auto"/>
              <w:bottom w:val="single" w:sz="4"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r w:rsidR="00E74BEC" w:rsidRPr="00F638CD" w:rsidTr="00F638CD">
        <w:trPr>
          <w:trHeight w:val="1249"/>
        </w:trPr>
        <w:tc>
          <w:tcPr>
            <w:tcW w:w="686" w:type="dxa"/>
            <w:tcBorders>
              <w:top w:val="single" w:sz="4"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rsidP="00F638CD">
            <w:pPr>
              <w:jc w:val="center"/>
              <w:rPr>
                <w:rFonts w:hAnsi="ＭＳ 明朝" w:hint="eastAsia"/>
                <w:b/>
                <w:sz w:val="21"/>
                <w:szCs w:val="21"/>
              </w:rPr>
            </w:pPr>
            <w:r w:rsidRPr="00F638CD">
              <w:rPr>
                <w:rFonts w:hAnsi="ＭＳ 明朝" w:hint="eastAsia"/>
                <w:b/>
                <w:sz w:val="21"/>
                <w:szCs w:val="21"/>
              </w:rPr>
              <w:t>２２</w:t>
            </w:r>
          </w:p>
        </w:tc>
        <w:tc>
          <w:tcPr>
            <w:tcW w:w="8586" w:type="dxa"/>
            <w:gridSpan w:val="10"/>
            <w:tcBorders>
              <w:top w:val="single" w:sz="4" w:space="0" w:color="auto"/>
              <w:left w:val="single" w:sz="6" w:space="0" w:color="auto"/>
              <w:bottom w:val="single" w:sz="12" w:space="0" w:color="auto"/>
              <w:right w:val="single" w:sz="6" w:space="0" w:color="auto"/>
            </w:tcBorders>
            <w:shd w:val="clear" w:color="auto" w:fill="auto"/>
            <w:hideMark/>
          </w:tcPr>
          <w:p w:rsidR="00E74BEC" w:rsidRPr="00F638CD" w:rsidRDefault="00E74BEC" w:rsidP="00F638CD">
            <w:pPr>
              <w:spacing w:line="320" w:lineRule="exact"/>
              <w:rPr>
                <w:rFonts w:hAnsi="ＭＳ 明朝" w:hint="eastAsia"/>
                <w:sz w:val="21"/>
                <w:szCs w:val="21"/>
              </w:rPr>
            </w:pPr>
            <w:r w:rsidRPr="00F638CD">
              <w:rPr>
                <w:rFonts w:hAnsi="ＭＳ 明朝" w:hint="eastAsia"/>
                <w:sz w:val="21"/>
                <w:szCs w:val="21"/>
              </w:rPr>
              <w:t>【</w:t>
            </w:r>
            <w:r w:rsidRPr="00F638CD">
              <w:rPr>
                <w:rFonts w:hAnsi="ＭＳ 明朝" w:hint="eastAsia"/>
                <w:b/>
                <w:sz w:val="21"/>
                <w:szCs w:val="21"/>
              </w:rPr>
              <w:t>共同住宅用非常コンセント</w:t>
            </w:r>
            <w:r w:rsidRPr="00F638CD">
              <w:rPr>
                <w:rFonts w:hAnsi="ＭＳ 明朝" w:hint="eastAsia"/>
                <w:sz w:val="21"/>
                <w:szCs w:val="21"/>
              </w:rPr>
              <w:t>】</w:t>
            </w:r>
          </w:p>
          <w:p w:rsidR="00E74BEC" w:rsidRPr="00F638CD" w:rsidRDefault="00E74BEC" w:rsidP="00F638CD">
            <w:pPr>
              <w:spacing w:line="320" w:lineRule="exact"/>
              <w:ind w:left="279" w:hangingChars="150" w:hanging="279"/>
              <w:rPr>
                <w:rFonts w:hAnsi="ＭＳ 明朝" w:hint="eastAsia"/>
                <w:sz w:val="21"/>
                <w:szCs w:val="21"/>
              </w:rPr>
            </w:pPr>
            <w:r w:rsidRPr="00F638CD">
              <w:rPr>
                <w:rFonts w:hAnsi="ＭＳ 明朝" w:hint="eastAsia"/>
                <w:sz w:val="21"/>
                <w:szCs w:val="21"/>
              </w:rPr>
              <w:t>※</w:t>
            </w:r>
            <w:r w:rsidRPr="00F638CD">
              <w:rPr>
                <w:rFonts w:hAnsi="ＭＳ 明朝" w:hint="eastAsia"/>
                <w:sz w:val="21"/>
                <w:szCs w:val="21"/>
              </w:rPr>
              <w:t xml:space="preserve"> </w:t>
            </w:r>
            <w:r w:rsidRPr="00F638CD">
              <w:rPr>
                <w:rFonts w:hAnsi="ＭＳ 明朝" w:hint="eastAsia"/>
                <w:sz w:val="21"/>
                <w:szCs w:val="21"/>
              </w:rPr>
              <w:t>設置場所について階ごとの水平距離による基準ではなく、１１階及び当該階から上階３階層ごとに、かつ、階段室等及び非常用エレベーター乗降ロビーその他これらに類する場所ごとに設けること</w:t>
            </w:r>
          </w:p>
        </w:tc>
        <w:tc>
          <w:tcPr>
            <w:tcW w:w="582" w:type="dxa"/>
            <w:tcBorders>
              <w:top w:val="single" w:sz="4" w:space="0" w:color="auto"/>
              <w:left w:val="single" w:sz="6" w:space="0" w:color="auto"/>
              <w:bottom w:val="single" w:sz="12" w:space="0" w:color="auto"/>
              <w:right w:val="single" w:sz="12" w:space="0" w:color="auto"/>
            </w:tcBorders>
            <w:shd w:val="clear" w:color="auto" w:fill="auto"/>
            <w:vAlign w:val="center"/>
          </w:tcPr>
          <w:p w:rsidR="00E74BEC" w:rsidRPr="00F638CD" w:rsidRDefault="00E74BEC">
            <w:pPr>
              <w:rPr>
                <w:rFonts w:hAnsi="ＭＳ 明朝" w:hint="eastAsia"/>
                <w:sz w:val="21"/>
                <w:szCs w:val="21"/>
              </w:rPr>
            </w:pPr>
          </w:p>
        </w:tc>
      </w:tr>
    </w:tbl>
    <w:p w:rsidR="00E74BEC" w:rsidRDefault="00E74BEC" w:rsidP="00E74BEC">
      <w:pPr>
        <w:ind w:left="465" w:hangingChars="250" w:hanging="465"/>
        <w:rPr>
          <w:rFonts w:ascii="ＭＳ 明朝" w:hAnsi="ＭＳ 明朝" w:hint="eastAsia"/>
          <w:sz w:val="21"/>
          <w:szCs w:val="21"/>
        </w:rPr>
      </w:pPr>
      <w:r>
        <w:rPr>
          <w:rFonts w:hAnsi="ＭＳ 明朝" w:hint="eastAsia"/>
          <w:sz w:val="21"/>
          <w:szCs w:val="21"/>
        </w:rPr>
        <w:t>備考：記載上の注意事項</w:t>
      </w:r>
    </w:p>
    <w:p w:rsidR="00E74BEC" w:rsidRDefault="00E74BEC" w:rsidP="00E74BEC">
      <w:pPr>
        <w:numPr>
          <w:ilvl w:val="0"/>
          <w:numId w:val="12"/>
        </w:numPr>
        <w:ind w:left="465" w:hangingChars="250" w:hanging="465"/>
        <w:rPr>
          <w:rFonts w:hAnsi="ＭＳ 明朝" w:hint="eastAsia"/>
          <w:sz w:val="21"/>
          <w:szCs w:val="21"/>
        </w:rPr>
      </w:pPr>
      <w:r>
        <w:rPr>
          <w:rFonts w:hAnsi="ＭＳ 明朝" w:hint="eastAsia"/>
          <w:sz w:val="21"/>
          <w:szCs w:val="21"/>
        </w:rPr>
        <w:t>特定共同住宅等の種類と特例の適用を受けようとする消防用設備等の内容は、要約したものですから、細部について「平成１７年総務省令第４０号」関係告示等を必ず確認して下さい。</w:t>
      </w:r>
    </w:p>
    <w:p w:rsidR="00E74BEC" w:rsidRDefault="00E74BEC" w:rsidP="00E74BEC">
      <w:pPr>
        <w:numPr>
          <w:ilvl w:val="0"/>
          <w:numId w:val="12"/>
        </w:numPr>
        <w:ind w:left="465" w:hangingChars="250" w:hanging="465"/>
        <w:rPr>
          <w:rFonts w:hAnsi="ＭＳ 明朝" w:hint="eastAsia"/>
          <w:sz w:val="21"/>
          <w:szCs w:val="21"/>
        </w:rPr>
      </w:pPr>
      <w:r>
        <w:rPr>
          <w:rFonts w:hAnsi="ＭＳ 明朝" w:hint="eastAsia"/>
          <w:sz w:val="21"/>
          <w:szCs w:val="21"/>
        </w:rPr>
        <w:t>図番欄には、基準の適合状況等が確認できるように、添付した設計図書等の図書番号を記入して下さい。</w:t>
      </w:r>
    </w:p>
    <w:p w:rsidR="00E74BEC" w:rsidRDefault="00E74BEC" w:rsidP="00E74BEC">
      <w:pPr>
        <w:numPr>
          <w:ilvl w:val="0"/>
          <w:numId w:val="12"/>
        </w:numPr>
        <w:ind w:left="465" w:hangingChars="250" w:hanging="465"/>
        <w:rPr>
          <w:rFonts w:hAnsi="ＭＳ 明朝" w:hint="eastAsia"/>
          <w:sz w:val="21"/>
          <w:szCs w:val="21"/>
        </w:rPr>
      </w:pPr>
      <w:r>
        <w:rPr>
          <w:rFonts w:hAnsi="ＭＳ 明朝" w:hint="eastAsia"/>
          <w:sz w:val="21"/>
          <w:szCs w:val="21"/>
        </w:rPr>
        <w:t>開放廊下及び階段室等の開放性などを防火安全性能検証等で行った場合は、計算書を添付して下さい。</w:t>
      </w:r>
    </w:p>
    <w:p w:rsidR="00E74BEC" w:rsidRDefault="00E74BEC" w:rsidP="00E74BEC">
      <w:pPr>
        <w:ind w:left="465" w:hangingChars="250" w:hanging="465"/>
        <w:rPr>
          <w:rFonts w:hAnsi="ＭＳ 明朝" w:hint="eastAsia"/>
          <w:sz w:val="21"/>
          <w:szCs w:val="21"/>
        </w:rPr>
      </w:pPr>
    </w:p>
    <w:p w:rsidR="00E74BEC" w:rsidRDefault="00E74BEC" w:rsidP="00E74BEC">
      <w:pPr>
        <w:ind w:left="542" w:hangingChars="250" w:hanging="542"/>
        <w:rPr>
          <w:rFonts w:ascii="ＭＳ Ｐゴシック" w:eastAsia="ＭＳ Ｐゴシック" w:hAnsi="ＭＳ Ｐゴシック" w:hint="eastAsia"/>
          <w:b/>
          <w:szCs w:val="24"/>
        </w:rPr>
      </w:pPr>
    </w:p>
    <w:p w:rsidR="00E74BEC" w:rsidRDefault="00E74BEC" w:rsidP="00E74BEC">
      <w:pPr>
        <w:rPr>
          <w:rFonts w:ascii="ＭＳ Ｐゴシック" w:eastAsia="ＭＳ Ｐゴシック" w:hAnsi="ＭＳ Ｐゴシック" w:hint="eastAsia"/>
          <w:b/>
        </w:rPr>
      </w:pPr>
    </w:p>
    <w:p w:rsidR="00E74BEC" w:rsidRDefault="00E74BEC" w:rsidP="00E74BEC">
      <w:pPr>
        <w:rPr>
          <w:rFonts w:ascii="ＭＳ Ｐゴシック" w:eastAsia="ＭＳ Ｐゴシック" w:hAnsi="ＭＳ Ｐゴシック" w:hint="eastAsia"/>
          <w:b/>
        </w:rPr>
      </w:pPr>
    </w:p>
    <w:p w:rsidR="00E74BEC" w:rsidRDefault="00E74BEC" w:rsidP="00E74BEC">
      <w:pPr>
        <w:rPr>
          <w:rFonts w:ascii="ＭＳ Ｐゴシック" w:eastAsia="ＭＳ Ｐゴシック" w:hAnsi="ＭＳ Ｐゴシック" w:hint="eastAsia"/>
          <w:b/>
        </w:rPr>
      </w:pPr>
    </w:p>
    <w:p w:rsidR="00E74BEC" w:rsidRDefault="00E74BEC" w:rsidP="00E74BEC">
      <w:pPr>
        <w:rPr>
          <w:rFonts w:ascii="ＭＳ Ｐゴシック" w:eastAsia="ＭＳ Ｐゴシック" w:hAnsi="ＭＳ Ｐゴシック" w:hint="eastAsia"/>
          <w:b/>
        </w:rPr>
      </w:pPr>
    </w:p>
    <w:p w:rsidR="00E74BEC" w:rsidRDefault="00E74BEC" w:rsidP="00E74BEC">
      <w:pPr>
        <w:rPr>
          <w:rFonts w:ascii="ＭＳ Ｐゴシック" w:eastAsia="ＭＳ Ｐゴシック" w:hAnsi="ＭＳ Ｐゴシック" w:hint="eastAsia"/>
          <w:b/>
        </w:rPr>
      </w:pPr>
    </w:p>
    <w:p w:rsidR="00E74BEC" w:rsidRDefault="00E74BEC" w:rsidP="00E74BEC">
      <w:pPr>
        <w:rPr>
          <w:rFonts w:ascii="ＭＳ Ｐゴシック" w:eastAsia="ＭＳ Ｐゴシック" w:hAnsi="ＭＳ Ｐゴシック" w:hint="eastAsia"/>
          <w:b/>
        </w:rPr>
      </w:pPr>
    </w:p>
    <w:p w:rsidR="00E74BEC" w:rsidRDefault="00E74BEC" w:rsidP="00E74BEC">
      <w:pPr>
        <w:rPr>
          <w:rFonts w:ascii="ＭＳ Ｐゴシック" w:eastAsia="ＭＳ Ｐゴシック" w:hAnsi="ＭＳ Ｐゴシック" w:hint="eastAsia"/>
          <w:b/>
        </w:rPr>
      </w:pPr>
    </w:p>
    <w:p w:rsidR="00E74BEC" w:rsidRDefault="00E74BEC" w:rsidP="00E74BEC">
      <w:pPr>
        <w:rPr>
          <w:rFonts w:ascii="ＭＳ Ｐゴシック" w:eastAsia="ＭＳ Ｐゴシック" w:hAnsi="ＭＳ Ｐゴシック" w:hint="eastAsia"/>
          <w:b/>
        </w:rPr>
      </w:pPr>
    </w:p>
    <w:p w:rsidR="00E74BEC" w:rsidRDefault="00E74BEC" w:rsidP="00E74BEC">
      <w:pPr>
        <w:rPr>
          <w:rFonts w:ascii="ＭＳ Ｐゴシック" w:eastAsia="ＭＳ Ｐゴシック" w:hAnsi="ＭＳ Ｐゴシック" w:hint="eastAsia"/>
          <w:b/>
        </w:rPr>
      </w:pPr>
    </w:p>
    <w:p w:rsidR="00E74BEC" w:rsidRDefault="00E74BEC" w:rsidP="00E74BEC">
      <w:pPr>
        <w:rPr>
          <w:rFonts w:ascii="ＭＳ 明朝" w:hint="eastAsia"/>
        </w:rPr>
      </w:pPr>
      <w:r>
        <w:rPr>
          <w:rFonts w:ascii="ＭＳ Ｐゴシック" w:eastAsia="ＭＳ Ｐゴシック" w:hAnsi="ＭＳ Ｐゴシック" w:hint="eastAsia"/>
          <w:b/>
        </w:rPr>
        <w:lastRenderedPageBreak/>
        <w:t>※その他ガス機器の設置基準</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7"/>
        <w:gridCol w:w="8585"/>
        <w:gridCol w:w="582"/>
      </w:tblGrid>
      <w:tr w:rsidR="00E74BEC" w:rsidRPr="00F638CD" w:rsidTr="00F638CD">
        <w:trPr>
          <w:trHeight w:val="4237"/>
        </w:trPr>
        <w:tc>
          <w:tcPr>
            <w:tcW w:w="687" w:type="dxa"/>
            <w:tcBorders>
              <w:top w:val="single" w:sz="12" w:space="0" w:color="auto"/>
              <w:left w:val="single" w:sz="12" w:space="0" w:color="auto"/>
              <w:bottom w:val="single" w:sz="4" w:space="0" w:color="auto"/>
              <w:right w:val="single" w:sz="6" w:space="0" w:color="auto"/>
            </w:tcBorders>
            <w:shd w:val="clear" w:color="auto" w:fill="auto"/>
            <w:vAlign w:val="center"/>
            <w:hideMark/>
          </w:tcPr>
          <w:p w:rsidR="00E74BEC" w:rsidRPr="00F638CD" w:rsidRDefault="00E74BEC" w:rsidP="00F638CD">
            <w:pPr>
              <w:jc w:val="center"/>
              <w:rPr>
                <w:rFonts w:hint="eastAsia"/>
                <w:b/>
                <w:sz w:val="22"/>
                <w:szCs w:val="22"/>
              </w:rPr>
            </w:pPr>
            <w:r w:rsidRPr="00F638CD">
              <w:rPr>
                <w:rFonts w:hint="eastAsia"/>
                <w:b/>
                <w:sz w:val="22"/>
                <w:szCs w:val="22"/>
              </w:rPr>
              <w:t>１</w:t>
            </w:r>
          </w:p>
        </w:tc>
        <w:tc>
          <w:tcPr>
            <w:tcW w:w="8585" w:type="dxa"/>
            <w:tcBorders>
              <w:top w:val="single" w:sz="12" w:space="0" w:color="auto"/>
              <w:left w:val="single" w:sz="6" w:space="0" w:color="auto"/>
              <w:bottom w:val="single" w:sz="4" w:space="0" w:color="auto"/>
              <w:right w:val="single" w:sz="6" w:space="0" w:color="auto"/>
            </w:tcBorders>
            <w:shd w:val="clear" w:color="auto" w:fill="auto"/>
            <w:hideMark/>
          </w:tcPr>
          <w:p w:rsidR="00E74BEC" w:rsidRPr="00F638CD" w:rsidRDefault="00E74BEC" w:rsidP="00F638CD">
            <w:pPr>
              <w:spacing w:line="320" w:lineRule="exact"/>
              <w:ind w:left="196" w:hangingChars="100" w:hanging="196"/>
              <w:rPr>
                <w:rFonts w:hint="eastAsia"/>
                <w:sz w:val="22"/>
                <w:szCs w:val="22"/>
              </w:rPr>
            </w:pPr>
            <w:r w:rsidRPr="00F638CD">
              <w:rPr>
                <w:rFonts w:hint="eastAsia"/>
                <w:sz w:val="22"/>
                <w:szCs w:val="22"/>
              </w:rPr>
              <w:t>【</w:t>
            </w:r>
            <w:r w:rsidRPr="00F638CD">
              <w:rPr>
                <w:rFonts w:hint="eastAsia"/>
                <w:b/>
                <w:sz w:val="22"/>
                <w:szCs w:val="22"/>
              </w:rPr>
              <w:t>階段・避難口・廊下等へのガス機器設置</w:t>
            </w:r>
            <w:r w:rsidRPr="00F638CD">
              <w:rPr>
                <w:rFonts w:hint="eastAsia"/>
                <w:sz w:val="22"/>
                <w:szCs w:val="22"/>
              </w:rPr>
              <w:t>】</w:t>
            </w:r>
          </w:p>
          <w:p w:rsidR="00E74BEC" w:rsidRPr="00F638CD" w:rsidRDefault="00E74BEC" w:rsidP="00F638CD">
            <w:pPr>
              <w:numPr>
                <w:ilvl w:val="0"/>
                <w:numId w:val="13"/>
              </w:numPr>
              <w:spacing w:line="320" w:lineRule="exact"/>
              <w:rPr>
                <w:rFonts w:hint="eastAsia"/>
                <w:sz w:val="22"/>
                <w:szCs w:val="22"/>
              </w:rPr>
            </w:pPr>
            <w:r w:rsidRPr="00F638CD">
              <w:rPr>
                <w:rFonts w:hint="eastAsia"/>
                <w:sz w:val="22"/>
                <w:szCs w:val="22"/>
              </w:rPr>
              <w:t>ガス機器を階段・避難口の付近に設置する場合は、避難の支障とならない位置状態に設置すること。</w:t>
            </w:r>
            <w:r w:rsidRPr="00F638CD">
              <w:rPr>
                <w:rFonts w:hint="eastAsia"/>
                <w:sz w:val="22"/>
                <w:szCs w:val="22"/>
                <w:u w:val="single"/>
              </w:rPr>
              <w:t>①②の条件を共に満足する場合は、屋外階段を出た正面や屋外避難階段等の避難口</w:t>
            </w:r>
            <w:r w:rsidRPr="00F638CD">
              <w:rPr>
                <w:rFonts w:hint="eastAsia"/>
                <w:b/>
                <w:sz w:val="22"/>
                <w:szCs w:val="22"/>
                <w:u w:val="single"/>
              </w:rPr>
              <w:t>周囲２ｍ</w:t>
            </w:r>
            <w:r w:rsidRPr="00F638CD">
              <w:rPr>
                <w:rFonts w:hint="eastAsia"/>
                <w:sz w:val="22"/>
                <w:szCs w:val="22"/>
                <w:u w:val="single"/>
              </w:rPr>
              <w:t>の範囲を避けた位置に設置することができる</w:t>
            </w:r>
            <w:r w:rsidRPr="00F638CD">
              <w:rPr>
                <w:rFonts w:hint="eastAsia"/>
                <w:sz w:val="22"/>
                <w:szCs w:val="22"/>
              </w:rPr>
              <w:t>。</w:t>
            </w:r>
          </w:p>
          <w:p w:rsidR="00E74BEC" w:rsidRPr="00F638CD" w:rsidRDefault="00E74BEC" w:rsidP="00F638CD">
            <w:pPr>
              <w:numPr>
                <w:ilvl w:val="0"/>
                <w:numId w:val="14"/>
              </w:numPr>
              <w:rPr>
                <w:rFonts w:hint="eastAsia"/>
                <w:sz w:val="22"/>
                <w:szCs w:val="22"/>
              </w:rPr>
            </w:pPr>
            <w:r w:rsidRPr="00F638CD">
              <w:rPr>
                <w:rFonts w:hint="eastAsia"/>
                <w:sz w:val="22"/>
                <w:szCs w:val="22"/>
              </w:rPr>
              <w:t>ガス用品、液化石油ガス器具等の基準により安全性が確認されたもの。</w:t>
            </w:r>
          </w:p>
          <w:p w:rsidR="00E74BEC" w:rsidRPr="00F638CD" w:rsidRDefault="00E74BEC" w:rsidP="00F638CD">
            <w:pPr>
              <w:numPr>
                <w:ilvl w:val="0"/>
                <w:numId w:val="14"/>
              </w:numPr>
              <w:rPr>
                <w:rFonts w:hint="eastAsia"/>
                <w:sz w:val="22"/>
                <w:szCs w:val="22"/>
              </w:rPr>
            </w:pPr>
            <w:r w:rsidRPr="00F638CD">
              <w:rPr>
                <w:rFonts w:hint="eastAsia"/>
                <w:sz w:val="22"/>
                <w:szCs w:val="22"/>
              </w:rPr>
              <w:t>設置場所周囲に、延焼のおそれのある「不燃材料以外の材料による仕上げをした建築物等の部分」がないこと。</w:t>
            </w:r>
          </w:p>
          <w:p w:rsidR="00E74BEC" w:rsidRPr="00F638CD" w:rsidRDefault="00E74BEC" w:rsidP="00F638CD">
            <w:pPr>
              <w:numPr>
                <w:ilvl w:val="1"/>
                <w:numId w:val="14"/>
              </w:numPr>
              <w:rPr>
                <w:rFonts w:hint="eastAsia"/>
                <w:sz w:val="22"/>
                <w:szCs w:val="22"/>
              </w:rPr>
            </w:pPr>
            <w:r w:rsidRPr="00F638CD">
              <w:rPr>
                <w:rFonts w:hint="eastAsia"/>
                <w:sz w:val="22"/>
                <w:szCs w:val="22"/>
              </w:rPr>
              <w:t>避難通路としての有効幅員が確保されていること。</w:t>
            </w:r>
          </w:p>
          <w:p w:rsidR="00E74BEC" w:rsidRPr="00F638CD" w:rsidRDefault="00E74BEC" w:rsidP="00F638CD">
            <w:pPr>
              <w:numPr>
                <w:ilvl w:val="1"/>
                <w:numId w:val="14"/>
              </w:numPr>
              <w:rPr>
                <w:rFonts w:hint="eastAsia"/>
                <w:sz w:val="22"/>
                <w:szCs w:val="22"/>
              </w:rPr>
            </w:pPr>
            <w:r w:rsidRPr="00F638CD">
              <w:rPr>
                <w:rFonts w:hint="eastAsia"/>
                <w:sz w:val="22"/>
                <w:szCs w:val="22"/>
              </w:rPr>
              <w:t>壁組込設置式ガス機器を設置する外壁は、防火上及び構造耐力上問題ないこと。</w:t>
            </w:r>
          </w:p>
          <w:p w:rsidR="00E74BEC" w:rsidRPr="00F638CD" w:rsidRDefault="00E74BEC" w:rsidP="00F638CD">
            <w:pPr>
              <w:ind w:left="294" w:hangingChars="150" w:hanging="294"/>
              <w:rPr>
                <w:rFonts w:hint="eastAsia"/>
                <w:sz w:val="22"/>
                <w:szCs w:val="22"/>
              </w:rPr>
            </w:pPr>
            <w:r w:rsidRPr="00F638CD">
              <w:rPr>
                <w:rFonts w:hint="eastAsia"/>
                <w:sz w:val="22"/>
                <w:szCs w:val="22"/>
              </w:rPr>
              <w:t>※</w:t>
            </w:r>
            <w:r w:rsidRPr="00F638CD">
              <w:rPr>
                <w:rFonts w:hint="eastAsia"/>
                <w:sz w:val="22"/>
                <w:szCs w:val="22"/>
              </w:rPr>
              <w:t xml:space="preserve"> </w:t>
            </w:r>
            <w:r w:rsidRPr="00F638CD">
              <w:rPr>
                <w:rFonts w:hint="eastAsia"/>
                <w:sz w:val="22"/>
                <w:szCs w:val="22"/>
              </w:rPr>
              <w:t>前記条件に加え、さらにガス機器の前面（給排気口の部分を除く）を</w:t>
            </w:r>
            <w:r w:rsidRPr="00F638CD">
              <w:rPr>
                <w:rFonts w:hint="eastAsia"/>
                <w:b/>
                <w:sz w:val="22"/>
                <w:szCs w:val="22"/>
              </w:rPr>
              <w:t>鋼板</w:t>
            </w:r>
            <w:r w:rsidRPr="00F638CD">
              <w:rPr>
                <w:rFonts w:hint="eastAsia"/>
                <w:sz w:val="22"/>
                <w:szCs w:val="22"/>
              </w:rPr>
              <w:t>（メーター検針窓の部分は網入りガラス）の扉で覆ったものは、屋外階段を出た正面や屋外避難階段等の避難口の</w:t>
            </w:r>
            <w:r w:rsidRPr="00F638CD">
              <w:rPr>
                <w:rFonts w:hint="eastAsia"/>
                <w:b/>
                <w:sz w:val="22"/>
                <w:szCs w:val="22"/>
              </w:rPr>
              <w:t>周囲２ｍ以内</w:t>
            </w:r>
            <w:r w:rsidRPr="00F638CD">
              <w:rPr>
                <w:rFonts w:hint="eastAsia"/>
                <w:sz w:val="22"/>
                <w:szCs w:val="22"/>
              </w:rPr>
              <w:t>にも設置することができる。（ただし、１住戸の用に供するもの）</w:t>
            </w:r>
          </w:p>
        </w:tc>
        <w:tc>
          <w:tcPr>
            <w:tcW w:w="582" w:type="dxa"/>
            <w:tcBorders>
              <w:top w:val="single" w:sz="12" w:space="0" w:color="auto"/>
              <w:left w:val="single" w:sz="6" w:space="0" w:color="auto"/>
              <w:bottom w:val="single" w:sz="4" w:space="0" w:color="auto"/>
              <w:right w:val="single" w:sz="12" w:space="0" w:color="auto"/>
            </w:tcBorders>
            <w:shd w:val="clear" w:color="auto" w:fill="auto"/>
            <w:vAlign w:val="center"/>
          </w:tcPr>
          <w:p w:rsidR="00E74BEC" w:rsidRPr="00F638CD" w:rsidRDefault="00E74BEC">
            <w:pPr>
              <w:rPr>
                <w:rFonts w:hint="eastAsia"/>
                <w:sz w:val="22"/>
                <w:szCs w:val="22"/>
              </w:rPr>
            </w:pPr>
          </w:p>
        </w:tc>
      </w:tr>
      <w:tr w:rsidR="00E74BEC" w:rsidRPr="00F638CD" w:rsidTr="00F638CD">
        <w:trPr>
          <w:trHeight w:val="3412"/>
        </w:trPr>
        <w:tc>
          <w:tcPr>
            <w:tcW w:w="687" w:type="dxa"/>
            <w:tcBorders>
              <w:top w:val="single" w:sz="4"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int="eastAsia"/>
                <w:b/>
                <w:sz w:val="22"/>
                <w:szCs w:val="22"/>
              </w:rPr>
            </w:pPr>
            <w:r w:rsidRPr="00F638CD">
              <w:rPr>
                <w:rFonts w:hint="eastAsia"/>
                <w:b/>
                <w:sz w:val="22"/>
                <w:szCs w:val="22"/>
              </w:rPr>
              <w:t>２</w:t>
            </w:r>
          </w:p>
        </w:tc>
        <w:tc>
          <w:tcPr>
            <w:tcW w:w="8585" w:type="dxa"/>
            <w:tcBorders>
              <w:top w:val="single" w:sz="4" w:space="0" w:color="auto"/>
              <w:left w:val="single" w:sz="6" w:space="0" w:color="auto"/>
              <w:bottom w:val="single" w:sz="6" w:space="0" w:color="auto"/>
              <w:right w:val="single" w:sz="6" w:space="0" w:color="auto"/>
            </w:tcBorders>
            <w:shd w:val="clear" w:color="auto" w:fill="auto"/>
            <w:hideMark/>
          </w:tcPr>
          <w:p w:rsidR="00E74BEC" w:rsidRPr="00F638CD" w:rsidRDefault="00E74BEC" w:rsidP="00F638CD">
            <w:pPr>
              <w:spacing w:line="320" w:lineRule="exact"/>
              <w:rPr>
                <w:rFonts w:hint="eastAsia"/>
                <w:sz w:val="22"/>
                <w:szCs w:val="22"/>
              </w:rPr>
            </w:pPr>
            <w:r w:rsidRPr="00F638CD">
              <w:rPr>
                <w:rFonts w:hint="eastAsia"/>
                <w:sz w:val="22"/>
                <w:szCs w:val="22"/>
              </w:rPr>
              <w:t>【</w:t>
            </w:r>
            <w:r w:rsidRPr="00F638CD">
              <w:rPr>
                <w:rFonts w:hint="eastAsia"/>
                <w:b/>
                <w:sz w:val="22"/>
                <w:szCs w:val="22"/>
              </w:rPr>
              <w:t>ＰＳ内にガス機器等を設置する場合</w:t>
            </w:r>
            <w:r w:rsidRPr="00F638CD">
              <w:rPr>
                <w:rFonts w:hint="eastAsia"/>
                <w:sz w:val="22"/>
                <w:szCs w:val="22"/>
              </w:rPr>
              <w:t>】</w:t>
            </w:r>
          </w:p>
          <w:p w:rsidR="00E74BEC" w:rsidRPr="00F638CD" w:rsidRDefault="00E74BEC" w:rsidP="00F638CD">
            <w:pPr>
              <w:spacing w:line="320" w:lineRule="exact"/>
              <w:ind w:left="294" w:hangingChars="150" w:hanging="294"/>
              <w:rPr>
                <w:rFonts w:hint="eastAsia"/>
                <w:sz w:val="22"/>
                <w:szCs w:val="22"/>
              </w:rPr>
            </w:pPr>
            <w:r w:rsidRPr="00F638CD">
              <w:rPr>
                <w:rFonts w:hint="eastAsia"/>
                <w:sz w:val="22"/>
                <w:szCs w:val="22"/>
              </w:rPr>
              <w:t>※</w:t>
            </w:r>
            <w:r w:rsidRPr="00F638CD">
              <w:rPr>
                <w:rFonts w:hint="eastAsia"/>
                <w:sz w:val="22"/>
                <w:szCs w:val="22"/>
              </w:rPr>
              <w:t xml:space="preserve"> </w:t>
            </w:r>
            <w:r w:rsidRPr="00F638CD">
              <w:rPr>
                <w:rFonts w:hint="eastAsia"/>
                <w:sz w:val="22"/>
                <w:szCs w:val="22"/>
              </w:rPr>
              <w:t>ＰＳ内の床面及び壁は、火災時に住戸又は上階へ延焼しないよう耐火構造で区画すること。</w:t>
            </w:r>
          </w:p>
          <w:p w:rsidR="00E74BEC" w:rsidRPr="00F638CD" w:rsidRDefault="00E74BEC" w:rsidP="00F638CD">
            <w:pPr>
              <w:numPr>
                <w:ilvl w:val="0"/>
                <w:numId w:val="15"/>
              </w:numPr>
              <w:rPr>
                <w:rFonts w:hint="eastAsia"/>
                <w:sz w:val="22"/>
                <w:szCs w:val="22"/>
              </w:rPr>
            </w:pPr>
            <w:r w:rsidRPr="00F638CD">
              <w:rPr>
                <w:rFonts w:hint="eastAsia"/>
                <w:sz w:val="22"/>
                <w:szCs w:val="22"/>
              </w:rPr>
              <w:t>扉の板厚０</w:t>
            </w:r>
            <w:r w:rsidRPr="00F638CD">
              <w:rPr>
                <w:rFonts w:hint="eastAsia"/>
                <w:sz w:val="22"/>
                <w:szCs w:val="22"/>
              </w:rPr>
              <w:t>.</w:t>
            </w:r>
            <w:r w:rsidRPr="00F638CD">
              <w:rPr>
                <w:rFonts w:hint="eastAsia"/>
                <w:sz w:val="22"/>
                <w:szCs w:val="22"/>
              </w:rPr>
              <w:t>８㎜以上の鋼板とすること。</w:t>
            </w:r>
          </w:p>
          <w:p w:rsidR="00E74BEC" w:rsidRPr="00F638CD" w:rsidRDefault="00E74BEC" w:rsidP="00F638CD">
            <w:pPr>
              <w:numPr>
                <w:ilvl w:val="0"/>
                <w:numId w:val="15"/>
              </w:numPr>
              <w:spacing w:line="340" w:lineRule="exact"/>
              <w:rPr>
                <w:rFonts w:hint="eastAsia"/>
                <w:sz w:val="22"/>
                <w:szCs w:val="22"/>
              </w:rPr>
            </w:pPr>
            <w:r w:rsidRPr="00F638CD">
              <w:rPr>
                <w:rFonts w:hint="eastAsia"/>
                <w:sz w:val="22"/>
                <w:szCs w:val="22"/>
              </w:rPr>
              <w:t>扉の上下には各々１００</w:t>
            </w:r>
            <w:r w:rsidRPr="00F638CD">
              <w:rPr>
                <w:rFonts w:hAnsi="ＭＳ 明朝" w:hint="eastAsia"/>
                <w:sz w:val="22"/>
                <w:szCs w:val="22"/>
              </w:rPr>
              <w:t>㎠</w:t>
            </w:r>
            <w:r w:rsidRPr="00F638CD">
              <w:rPr>
                <w:rFonts w:hint="eastAsia"/>
                <w:sz w:val="22"/>
                <w:szCs w:val="22"/>
              </w:rPr>
              <w:t>程度の換気口を設けること。</w:t>
            </w:r>
          </w:p>
          <w:p w:rsidR="00E74BEC" w:rsidRPr="00F638CD" w:rsidRDefault="00E74BEC" w:rsidP="00F638CD">
            <w:pPr>
              <w:spacing w:line="340" w:lineRule="exact"/>
              <w:rPr>
                <w:rFonts w:hint="eastAsia"/>
                <w:sz w:val="22"/>
                <w:szCs w:val="22"/>
              </w:rPr>
            </w:pPr>
            <w:r w:rsidRPr="00F638CD">
              <w:rPr>
                <w:rFonts w:hint="eastAsia"/>
                <w:sz w:val="22"/>
                <w:szCs w:val="22"/>
              </w:rPr>
              <w:t>【</w:t>
            </w:r>
            <w:r w:rsidRPr="00F638CD">
              <w:rPr>
                <w:rFonts w:hint="eastAsia"/>
                <w:b/>
                <w:sz w:val="22"/>
                <w:szCs w:val="22"/>
              </w:rPr>
              <w:t>電気設備の併用</w:t>
            </w:r>
            <w:r w:rsidRPr="00F638CD">
              <w:rPr>
                <w:rFonts w:hint="eastAsia"/>
                <w:sz w:val="22"/>
                <w:szCs w:val="22"/>
              </w:rPr>
              <w:t>】</w:t>
            </w:r>
          </w:p>
          <w:p w:rsidR="00E74BEC" w:rsidRPr="00F638CD" w:rsidRDefault="00E74BEC" w:rsidP="00F638CD">
            <w:pPr>
              <w:ind w:left="98" w:hangingChars="50" w:hanging="98"/>
              <w:jc w:val="left"/>
              <w:rPr>
                <w:rFonts w:hint="eastAsia"/>
                <w:sz w:val="22"/>
                <w:szCs w:val="22"/>
              </w:rPr>
            </w:pPr>
            <w:r w:rsidRPr="00F638CD">
              <w:rPr>
                <w:rFonts w:hint="eastAsia"/>
                <w:sz w:val="22"/>
                <w:szCs w:val="22"/>
              </w:rPr>
              <w:t>※</w:t>
            </w:r>
            <w:r w:rsidRPr="00F638CD">
              <w:rPr>
                <w:rFonts w:hint="eastAsia"/>
                <w:sz w:val="22"/>
                <w:szCs w:val="22"/>
              </w:rPr>
              <w:t xml:space="preserve"> </w:t>
            </w:r>
            <w:r w:rsidRPr="00F638CD">
              <w:rPr>
                <w:rFonts w:hint="eastAsia"/>
                <w:sz w:val="22"/>
                <w:szCs w:val="22"/>
              </w:rPr>
              <w:t>ガス設備は、ＰＳ内等漏れた燃料用ガスが滞留するおそれのある場所に電気設備（電線・電気開閉器等）と併用しないこと。</w:t>
            </w:r>
          </w:p>
          <w:p w:rsidR="00E74BEC" w:rsidRPr="00F638CD" w:rsidRDefault="00E74BEC" w:rsidP="00F638CD">
            <w:pPr>
              <w:jc w:val="left"/>
              <w:rPr>
                <w:rFonts w:hint="eastAsia"/>
                <w:sz w:val="22"/>
                <w:szCs w:val="22"/>
              </w:rPr>
            </w:pPr>
            <w:r w:rsidRPr="00F638CD">
              <w:rPr>
                <w:rFonts w:hint="eastAsia"/>
                <w:sz w:val="22"/>
                <w:szCs w:val="22"/>
              </w:rPr>
              <w:t xml:space="preserve">　</w:t>
            </w:r>
            <w:r w:rsidRPr="00F638CD">
              <w:rPr>
                <w:rFonts w:hint="eastAsia"/>
                <w:sz w:val="22"/>
                <w:szCs w:val="22"/>
              </w:rPr>
              <w:t xml:space="preserve"> </w:t>
            </w:r>
            <w:r w:rsidRPr="00F638CD">
              <w:rPr>
                <w:rFonts w:hint="eastAsia"/>
                <w:sz w:val="22"/>
                <w:szCs w:val="22"/>
              </w:rPr>
              <w:t>ただし、電気設備に防爆工事等の安全措置を講じた場合又は、扉の上下に換気口</w:t>
            </w:r>
          </w:p>
          <w:p w:rsidR="00E74BEC" w:rsidRPr="00F638CD" w:rsidRDefault="00E74BEC" w:rsidP="00F638CD">
            <w:pPr>
              <w:ind w:firstLineChars="50" w:firstLine="98"/>
              <w:jc w:val="left"/>
              <w:rPr>
                <w:rFonts w:hAnsi="ＭＳ 明朝" w:hint="eastAsia"/>
                <w:sz w:val="22"/>
                <w:szCs w:val="22"/>
              </w:rPr>
            </w:pPr>
            <w:r w:rsidRPr="00F638CD">
              <w:rPr>
                <w:rFonts w:hint="eastAsia"/>
                <w:sz w:val="22"/>
                <w:szCs w:val="22"/>
              </w:rPr>
              <w:t>（</w:t>
            </w:r>
            <w:r w:rsidRPr="00F638CD">
              <w:rPr>
                <w:rFonts w:hint="eastAsia"/>
                <w:sz w:val="22"/>
                <w:szCs w:val="22"/>
              </w:rPr>
              <w:t>100</w:t>
            </w:r>
            <w:r w:rsidRPr="00F638CD">
              <w:rPr>
                <w:rFonts w:hAnsi="ＭＳ 明朝" w:hint="eastAsia"/>
                <w:sz w:val="22"/>
                <w:szCs w:val="22"/>
              </w:rPr>
              <w:t>㎠程度）を設ける場合はこの限りでない。</w:t>
            </w:r>
          </w:p>
        </w:tc>
        <w:tc>
          <w:tcPr>
            <w:tcW w:w="582" w:type="dxa"/>
            <w:tcBorders>
              <w:top w:val="single" w:sz="4"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int="eastAsia"/>
                <w:sz w:val="22"/>
                <w:szCs w:val="22"/>
              </w:rPr>
            </w:pPr>
          </w:p>
        </w:tc>
      </w:tr>
      <w:tr w:rsidR="00E74BEC" w:rsidRPr="00F638CD" w:rsidTr="00F638CD">
        <w:trPr>
          <w:trHeight w:val="1075"/>
        </w:trPr>
        <w:tc>
          <w:tcPr>
            <w:tcW w:w="687" w:type="dxa"/>
            <w:vMerge w:val="restart"/>
            <w:tcBorders>
              <w:top w:val="single" w:sz="4"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rsidP="00F638CD">
            <w:pPr>
              <w:jc w:val="center"/>
              <w:rPr>
                <w:rFonts w:hint="eastAsia"/>
                <w:b/>
                <w:sz w:val="22"/>
                <w:szCs w:val="22"/>
              </w:rPr>
            </w:pPr>
            <w:r w:rsidRPr="00F638CD">
              <w:rPr>
                <w:rFonts w:hint="eastAsia"/>
                <w:b/>
                <w:sz w:val="22"/>
                <w:szCs w:val="22"/>
              </w:rPr>
              <w:t>３</w:t>
            </w:r>
          </w:p>
        </w:tc>
        <w:tc>
          <w:tcPr>
            <w:tcW w:w="8585" w:type="dxa"/>
            <w:tcBorders>
              <w:top w:val="single" w:sz="4" w:space="0" w:color="auto"/>
              <w:left w:val="single" w:sz="6" w:space="0" w:color="auto"/>
              <w:bottom w:val="single" w:sz="6" w:space="0" w:color="auto"/>
              <w:right w:val="single" w:sz="6" w:space="0" w:color="auto"/>
            </w:tcBorders>
            <w:shd w:val="clear" w:color="auto" w:fill="auto"/>
            <w:hideMark/>
          </w:tcPr>
          <w:p w:rsidR="00E74BEC" w:rsidRPr="00F638CD" w:rsidRDefault="00E74BEC" w:rsidP="00F638CD">
            <w:pPr>
              <w:spacing w:line="320" w:lineRule="exact"/>
              <w:ind w:left="196" w:hangingChars="100" w:hanging="196"/>
              <w:rPr>
                <w:rFonts w:hint="eastAsia"/>
                <w:sz w:val="22"/>
                <w:szCs w:val="22"/>
              </w:rPr>
            </w:pPr>
            <w:r w:rsidRPr="00F638CD">
              <w:rPr>
                <w:rFonts w:hint="eastAsia"/>
                <w:sz w:val="22"/>
                <w:szCs w:val="22"/>
              </w:rPr>
              <w:t>【</w:t>
            </w:r>
            <w:r w:rsidRPr="00F638CD">
              <w:rPr>
                <w:rFonts w:hint="eastAsia"/>
                <w:b/>
                <w:sz w:val="22"/>
                <w:szCs w:val="22"/>
              </w:rPr>
              <w:t>給排気筒トップの周囲条件</w:t>
            </w:r>
            <w:r w:rsidRPr="00F638CD">
              <w:rPr>
                <w:rFonts w:hint="eastAsia"/>
                <w:sz w:val="22"/>
                <w:szCs w:val="22"/>
              </w:rPr>
              <w:t>】</w:t>
            </w:r>
          </w:p>
          <w:p w:rsidR="00E74BEC" w:rsidRPr="00F638CD" w:rsidRDefault="00E74BEC" w:rsidP="00F638CD">
            <w:pPr>
              <w:numPr>
                <w:ilvl w:val="0"/>
                <w:numId w:val="13"/>
              </w:numPr>
              <w:spacing w:line="320" w:lineRule="exact"/>
              <w:jc w:val="left"/>
              <w:rPr>
                <w:rFonts w:hint="eastAsia"/>
                <w:sz w:val="22"/>
                <w:szCs w:val="22"/>
              </w:rPr>
            </w:pPr>
            <w:r w:rsidRPr="00F638CD">
              <w:rPr>
                <w:rFonts w:hint="eastAsia"/>
                <w:sz w:val="22"/>
                <w:szCs w:val="22"/>
              </w:rPr>
              <w:t>給排気筒トップは、十分に開放された屋外空間、燃焼排ガスの滞留しない空間を有する開放廊下又はバルコニー等に接して設けられたものであること。</w:t>
            </w:r>
          </w:p>
        </w:tc>
        <w:tc>
          <w:tcPr>
            <w:tcW w:w="582" w:type="dxa"/>
            <w:tcBorders>
              <w:top w:val="single" w:sz="4"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int="eastAsia"/>
                <w:sz w:val="22"/>
                <w:szCs w:val="22"/>
              </w:rPr>
            </w:pPr>
          </w:p>
        </w:tc>
      </w:tr>
      <w:tr w:rsidR="00E74BEC" w:rsidRPr="00F638CD" w:rsidTr="00F638CD">
        <w:trPr>
          <w:trHeight w:val="1552"/>
        </w:trPr>
        <w:tc>
          <w:tcPr>
            <w:tcW w:w="0" w:type="auto"/>
            <w:vMerge/>
            <w:tcBorders>
              <w:top w:val="single" w:sz="4" w:space="0" w:color="auto"/>
              <w:left w:val="single" w:sz="12" w:space="0" w:color="auto"/>
              <w:bottom w:val="single" w:sz="6" w:space="0" w:color="auto"/>
              <w:right w:val="single" w:sz="6" w:space="0" w:color="auto"/>
            </w:tcBorders>
            <w:shd w:val="clear" w:color="auto" w:fill="auto"/>
            <w:vAlign w:val="center"/>
            <w:hideMark/>
          </w:tcPr>
          <w:p w:rsidR="00E74BEC" w:rsidRPr="00F638CD" w:rsidRDefault="00E74BEC">
            <w:pPr>
              <w:rPr>
                <w:rFonts w:ascii="ＭＳ 明朝"/>
                <w:b/>
                <w:sz w:val="22"/>
                <w:szCs w:val="22"/>
              </w:rPr>
            </w:pPr>
          </w:p>
        </w:tc>
        <w:tc>
          <w:tcPr>
            <w:tcW w:w="8585" w:type="dxa"/>
            <w:tcBorders>
              <w:top w:val="single" w:sz="6" w:space="0" w:color="auto"/>
              <w:left w:val="single" w:sz="6" w:space="0" w:color="auto"/>
              <w:bottom w:val="single" w:sz="6" w:space="0" w:color="auto"/>
              <w:right w:val="single" w:sz="6" w:space="0" w:color="auto"/>
            </w:tcBorders>
            <w:shd w:val="clear" w:color="auto" w:fill="auto"/>
            <w:hideMark/>
          </w:tcPr>
          <w:p w:rsidR="00E74BEC" w:rsidRPr="00F638CD" w:rsidRDefault="00E74BEC" w:rsidP="00F638CD">
            <w:pPr>
              <w:numPr>
                <w:ilvl w:val="0"/>
                <w:numId w:val="16"/>
              </w:numPr>
              <w:rPr>
                <w:rFonts w:hint="eastAsia"/>
                <w:sz w:val="22"/>
                <w:szCs w:val="22"/>
              </w:rPr>
            </w:pPr>
            <w:r w:rsidRPr="00F638CD">
              <w:rPr>
                <w:rFonts w:hint="eastAsia"/>
                <w:sz w:val="22"/>
                <w:szCs w:val="22"/>
              </w:rPr>
              <w:t>ガス機器は、その排気吹出し口の下端</w:t>
            </w:r>
            <w:r w:rsidRPr="00F638CD">
              <w:rPr>
                <w:rFonts w:hint="eastAsia"/>
                <w:sz w:val="22"/>
                <w:szCs w:val="22"/>
              </w:rPr>
              <w:t>(</w:t>
            </w:r>
            <w:r w:rsidRPr="00F638CD">
              <w:rPr>
                <w:rFonts w:hint="eastAsia"/>
                <w:sz w:val="22"/>
                <w:szCs w:val="22"/>
              </w:rPr>
              <w:t>トップ</w:t>
            </w:r>
            <w:r w:rsidRPr="00F638CD">
              <w:rPr>
                <w:rFonts w:hint="eastAsia"/>
                <w:sz w:val="22"/>
                <w:szCs w:val="22"/>
              </w:rPr>
              <w:t>)</w:t>
            </w:r>
            <w:r w:rsidRPr="00F638CD">
              <w:rPr>
                <w:rFonts w:hint="eastAsia"/>
                <w:sz w:val="22"/>
                <w:szCs w:val="22"/>
              </w:rPr>
              <w:t>が廊下床面から１８０㎝程度となるように設置すること。</w:t>
            </w:r>
          </w:p>
          <w:p w:rsidR="00E74BEC" w:rsidRPr="00F638CD" w:rsidRDefault="00E74BEC" w:rsidP="00F638CD">
            <w:pPr>
              <w:numPr>
                <w:ilvl w:val="0"/>
                <w:numId w:val="16"/>
              </w:numPr>
              <w:rPr>
                <w:rFonts w:hint="eastAsia"/>
                <w:sz w:val="22"/>
                <w:szCs w:val="22"/>
              </w:rPr>
            </w:pPr>
            <w:r w:rsidRPr="00F638CD">
              <w:rPr>
                <w:rFonts w:hint="eastAsia"/>
                <w:sz w:val="22"/>
                <w:szCs w:val="22"/>
              </w:rPr>
              <w:t>給排気筒トップ吸気部の上方の軒又は突出物との離隔距離は、２５㎝以上。</w:t>
            </w:r>
          </w:p>
          <w:p w:rsidR="00E74BEC" w:rsidRPr="00F638CD" w:rsidRDefault="00E74BEC" w:rsidP="00F638CD">
            <w:pPr>
              <w:numPr>
                <w:ilvl w:val="0"/>
                <w:numId w:val="16"/>
              </w:numPr>
              <w:rPr>
                <w:rFonts w:hint="eastAsia"/>
                <w:sz w:val="22"/>
                <w:szCs w:val="22"/>
              </w:rPr>
            </w:pPr>
            <w:r w:rsidRPr="00F638CD">
              <w:rPr>
                <w:rFonts w:hint="eastAsia"/>
                <w:sz w:val="22"/>
                <w:szCs w:val="22"/>
              </w:rPr>
              <w:t>軒先等の先端に下がり壁がある場合、その下端と給排気筒トップ上端との間隔は１０㎝以上とする。</w:t>
            </w:r>
          </w:p>
        </w:tc>
        <w:tc>
          <w:tcPr>
            <w:tcW w:w="582" w:type="dxa"/>
            <w:tcBorders>
              <w:top w:val="single" w:sz="6" w:space="0" w:color="auto"/>
              <w:left w:val="single" w:sz="6" w:space="0" w:color="auto"/>
              <w:bottom w:val="single" w:sz="6" w:space="0" w:color="auto"/>
              <w:right w:val="single" w:sz="12" w:space="0" w:color="auto"/>
            </w:tcBorders>
            <w:shd w:val="clear" w:color="auto" w:fill="auto"/>
            <w:vAlign w:val="center"/>
          </w:tcPr>
          <w:p w:rsidR="00E74BEC" w:rsidRPr="00F638CD" w:rsidRDefault="00E74BEC">
            <w:pPr>
              <w:rPr>
                <w:rFonts w:hint="eastAsia"/>
                <w:sz w:val="22"/>
                <w:szCs w:val="22"/>
              </w:rPr>
            </w:pPr>
          </w:p>
        </w:tc>
      </w:tr>
      <w:tr w:rsidR="00E74BEC" w:rsidRPr="00F638CD" w:rsidTr="00F638CD">
        <w:trPr>
          <w:trHeight w:val="1266"/>
        </w:trPr>
        <w:tc>
          <w:tcPr>
            <w:tcW w:w="687" w:type="dxa"/>
            <w:tcBorders>
              <w:top w:val="single" w:sz="4" w:space="0" w:color="auto"/>
              <w:left w:val="single" w:sz="12" w:space="0" w:color="auto"/>
              <w:bottom w:val="single" w:sz="12" w:space="0" w:color="auto"/>
              <w:right w:val="single" w:sz="6" w:space="0" w:color="auto"/>
            </w:tcBorders>
            <w:shd w:val="clear" w:color="auto" w:fill="auto"/>
            <w:vAlign w:val="center"/>
            <w:hideMark/>
          </w:tcPr>
          <w:p w:rsidR="00E74BEC" w:rsidRPr="00F638CD" w:rsidRDefault="00E74BEC" w:rsidP="00F638CD">
            <w:pPr>
              <w:jc w:val="center"/>
              <w:rPr>
                <w:rFonts w:hint="eastAsia"/>
                <w:b/>
                <w:sz w:val="22"/>
                <w:szCs w:val="22"/>
              </w:rPr>
            </w:pPr>
            <w:r w:rsidRPr="00F638CD">
              <w:rPr>
                <w:rFonts w:hint="eastAsia"/>
                <w:b/>
                <w:sz w:val="22"/>
                <w:szCs w:val="22"/>
              </w:rPr>
              <w:t>４</w:t>
            </w:r>
          </w:p>
        </w:tc>
        <w:tc>
          <w:tcPr>
            <w:tcW w:w="8585" w:type="dxa"/>
            <w:tcBorders>
              <w:top w:val="single" w:sz="6" w:space="0" w:color="auto"/>
              <w:left w:val="single" w:sz="6" w:space="0" w:color="auto"/>
              <w:bottom w:val="single" w:sz="12" w:space="0" w:color="auto"/>
              <w:right w:val="single" w:sz="6" w:space="0" w:color="auto"/>
            </w:tcBorders>
            <w:shd w:val="clear" w:color="auto" w:fill="auto"/>
            <w:hideMark/>
          </w:tcPr>
          <w:p w:rsidR="00E74BEC" w:rsidRPr="00F638CD" w:rsidRDefault="00E74BEC" w:rsidP="00F638CD">
            <w:pPr>
              <w:spacing w:line="320" w:lineRule="exact"/>
              <w:rPr>
                <w:rFonts w:hint="eastAsia"/>
                <w:sz w:val="22"/>
                <w:szCs w:val="22"/>
              </w:rPr>
            </w:pPr>
            <w:r w:rsidRPr="00F638CD">
              <w:rPr>
                <w:rFonts w:hint="eastAsia"/>
                <w:sz w:val="22"/>
                <w:szCs w:val="22"/>
              </w:rPr>
              <w:t>【</w:t>
            </w:r>
            <w:r w:rsidRPr="00F638CD">
              <w:rPr>
                <w:rFonts w:hint="eastAsia"/>
                <w:b/>
                <w:sz w:val="22"/>
                <w:szCs w:val="22"/>
              </w:rPr>
              <w:t>ガス機器の排気筒と換気のためのダクトとの併用禁止</w:t>
            </w:r>
            <w:r w:rsidRPr="00F638CD">
              <w:rPr>
                <w:rFonts w:hint="eastAsia"/>
                <w:sz w:val="22"/>
                <w:szCs w:val="22"/>
              </w:rPr>
              <w:t>】</w:t>
            </w:r>
          </w:p>
          <w:p w:rsidR="00E74BEC" w:rsidRPr="00F638CD" w:rsidRDefault="00E74BEC" w:rsidP="00F638CD">
            <w:pPr>
              <w:spacing w:line="320" w:lineRule="exact"/>
              <w:ind w:left="294" w:hangingChars="150" w:hanging="294"/>
              <w:rPr>
                <w:rFonts w:hint="eastAsia"/>
                <w:sz w:val="22"/>
                <w:szCs w:val="22"/>
              </w:rPr>
            </w:pPr>
            <w:r w:rsidRPr="00F638CD">
              <w:rPr>
                <w:rFonts w:hint="eastAsia"/>
                <w:sz w:val="22"/>
                <w:szCs w:val="22"/>
              </w:rPr>
              <w:t>※</w:t>
            </w:r>
            <w:r w:rsidRPr="00F638CD">
              <w:rPr>
                <w:rFonts w:hint="eastAsia"/>
                <w:sz w:val="22"/>
                <w:szCs w:val="22"/>
              </w:rPr>
              <w:t xml:space="preserve"> </w:t>
            </w:r>
            <w:r w:rsidRPr="00F638CD">
              <w:rPr>
                <w:rFonts w:hint="eastAsia"/>
                <w:sz w:val="22"/>
                <w:szCs w:val="22"/>
              </w:rPr>
              <w:t>火を使用する設備又は器具を設けた室の排気のためのダクト又は排気筒は、他の換気設備のダクトその他これに類するものに接続してはならない。</w:t>
            </w:r>
          </w:p>
        </w:tc>
        <w:tc>
          <w:tcPr>
            <w:tcW w:w="582" w:type="dxa"/>
            <w:tcBorders>
              <w:top w:val="single" w:sz="6" w:space="0" w:color="auto"/>
              <w:left w:val="single" w:sz="6" w:space="0" w:color="auto"/>
              <w:bottom w:val="single" w:sz="12" w:space="0" w:color="auto"/>
              <w:right w:val="single" w:sz="12" w:space="0" w:color="auto"/>
            </w:tcBorders>
            <w:shd w:val="clear" w:color="auto" w:fill="auto"/>
            <w:vAlign w:val="center"/>
          </w:tcPr>
          <w:p w:rsidR="00E74BEC" w:rsidRPr="00F638CD" w:rsidRDefault="00E74BEC">
            <w:pPr>
              <w:rPr>
                <w:rFonts w:hint="eastAsia"/>
                <w:sz w:val="22"/>
                <w:szCs w:val="22"/>
              </w:rPr>
            </w:pPr>
          </w:p>
        </w:tc>
      </w:tr>
    </w:tbl>
    <w:p w:rsidR="00E74BEC" w:rsidRDefault="00E74BEC" w:rsidP="00E74BEC">
      <w:pPr>
        <w:rPr>
          <w:rFonts w:ascii="ＭＳ 明朝" w:hint="eastAsia"/>
          <w:szCs w:val="24"/>
        </w:rPr>
      </w:pPr>
    </w:p>
    <w:p w:rsidR="00E74BEC" w:rsidRPr="00E74BEC" w:rsidRDefault="00E74BEC">
      <w:pPr>
        <w:rPr>
          <w:rFonts w:hint="eastAsia"/>
          <w:sz w:val="18"/>
          <w:szCs w:val="18"/>
        </w:rPr>
      </w:pPr>
    </w:p>
    <w:sectPr w:rsidR="00E74BEC" w:rsidRPr="00E74BEC">
      <w:pgSz w:w="11907" w:h="16840" w:code="9"/>
      <w:pgMar w:top="964" w:right="851" w:bottom="964" w:left="1418" w:header="0" w:footer="0" w:gutter="0"/>
      <w:cols w:space="425"/>
      <w:noEndnote/>
      <w:docGrid w:type="linesAndChars" w:linePitch="332"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A39"/>
    <w:multiLevelType w:val="hybridMultilevel"/>
    <w:tmpl w:val="A058FE3E"/>
    <w:lvl w:ilvl="0" w:tplc="FFFFFFFF">
      <w:start w:val="1"/>
      <w:numFmt w:val="decimalEnclosedCircle"/>
      <w:lvlText w:val="%1"/>
      <w:lvlJc w:val="left"/>
      <w:pPr>
        <w:tabs>
          <w:tab w:val="num" w:pos="360"/>
        </w:tabs>
        <w:ind w:left="360" w:hanging="36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A2447B2"/>
    <w:multiLevelType w:val="hybridMultilevel"/>
    <w:tmpl w:val="4C9090DA"/>
    <w:lvl w:ilvl="0" w:tplc="FFFFFFFF">
      <w:start w:val="1"/>
      <w:numFmt w:val="decimalEnclosedCircle"/>
      <w:lvlText w:val="%1"/>
      <w:lvlJc w:val="left"/>
      <w:pPr>
        <w:tabs>
          <w:tab w:val="num" w:pos="360"/>
        </w:tabs>
        <w:ind w:left="360" w:hanging="36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 w15:restartNumberingAfterBreak="0">
    <w:nsid w:val="10EE1AB1"/>
    <w:multiLevelType w:val="singleLevel"/>
    <w:tmpl w:val="4F168476"/>
    <w:lvl w:ilvl="0">
      <w:start w:val="3"/>
      <w:numFmt w:val="decimal"/>
      <w:lvlText w:val="(%1)"/>
      <w:lvlJc w:val="left"/>
      <w:pPr>
        <w:tabs>
          <w:tab w:val="num" w:pos="690"/>
        </w:tabs>
        <w:ind w:left="690" w:hanging="480"/>
      </w:pPr>
      <w:rPr>
        <w:rFonts w:hint="eastAsia"/>
      </w:rPr>
    </w:lvl>
  </w:abstractNum>
  <w:abstractNum w:abstractNumId="3" w15:restartNumberingAfterBreak="0">
    <w:nsid w:val="2A5A0261"/>
    <w:multiLevelType w:val="hybridMultilevel"/>
    <w:tmpl w:val="468003E2"/>
    <w:lvl w:ilvl="0" w:tplc="FFFFFFFF">
      <w:start w:val="1"/>
      <w:numFmt w:val="decimalEnclosedCircle"/>
      <w:lvlText w:val="%1"/>
      <w:lvlJc w:val="left"/>
      <w:pPr>
        <w:tabs>
          <w:tab w:val="num" w:pos="360"/>
        </w:tabs>
        <w:ind w:left="360" w:hanging="36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34D92C18"/>
    <w:multiLevelType w:val="hybridMultilevel"/>
    <w:tmpl w:val="35A68E38"/>
    <w:lvl w:ilvl="0" w:tplc="FFFFFFFF">
      <w:start w:val="1"/>
      <w:numFmt w:val="decimalEnclosedCircle"/>
      <w:lvlText w:val="%1"/>
      <w:lvlJc w:val="left"/>
      <w:pPr>
        <w:tabs>
          <w:tab w:val="num" w:pos="360"/>
        </w:tabs>
        <w:ind w:left="360" w:hanging="36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5" w15:restartNumberingAfterBreak="0">
    <w:nsid w:val="361F6EF8"/>
    <w:multiLevelType w:val="hybridMultilevel"/>
    <w:tmpl w:val="59347D1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312360"/>
    <w:multiLevelType w:val="hybridMultilevel"/>
    <w:tmpl w:val="B37040DC"/>
    <w:lvl w:ilvl="0" w:tplc="FFFFFFFF">
      <w:start w:val="1"/>
      <w:numFmt w:val="decimalFullWidth"/>
      <w:lvlText w:val="（%1）"/>
      <w:lvlJc w:val="left"/>
      <w:pPr>
        <w:tabs>
          <w:tab w:val="num" w:pos="720"/>
        </w:tabs>
        <w:ind w:left="720" w:hanging="7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7" w15:restartNumberingAfterBreak="0">
    <w:nsid w:val="3BA74787"/>
    <w:multiLevelType w:val="hybridMultilevel"/>
    <w:tmpl w:val="6148735A"/>
    <w:lvl w:ilvl="0" w:tplc="FFFFFFFF">
      <w:start w:val="1"/>
      <w:numFmt w:val="decimalEnclosedCircle"/>
      <w:lvlText w:val="%1"/>
      <w:lvlJc w:val="left"/>
      <w:pPr>
        <w:tabs>
          <w:tab w:val="num" w:pos="360"/>
        </w:tabs>
        <w:ind w:left="360" w:hanging="36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3BF32622"/>
    <w:multiLevelType w:val="hybridMultilevel"/>
    <w:tmpl w:val="3BEC2F26"/>
    <w:lvl w:ilvl="0" w:tplc="FFFFFFFF">
      <w:start w:val="1"/>
      <w:numFmt w:val="decimalEnclosedCircle"/>
      <w:lvlText w:val="%1"/>
      <w:lvlJc w:val="left"/>
      <w:pPr>
        <w:tabs>
          <w:tab w:val="num" w:pos="360"/>
        </w:tabs>
        <w:ind w:left="360" w:hanging="360"/>
      </w:pPr>
    </w:lvl>
    <w:lvl w:ilvl="1" w:tplc="FFFFFFFF">
      <w:start w:val="1"/>
      <w:numFmt w:val="irohaFullWidth"/>
      <w:lvlText w:val="%2、"/>
      <w:lvlJc w:val="left"/>
      <w:pPr>
        <w:tabs>
          <w:tab w:val="num" w:pos="870"/>
        </w:tabs>
        <w:ind w:left="870" w:hanging="45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9" w15:restartNumberingAfterBreak="0">
    <w:nsid w:val="505818D9"/>
    <w:multiLevelType w:val="singleLevel"/>
    <w:tmpl w:val="FDFA2990"/>
    <w:lvl w:ilvl="0">
      <w:start w:val="1"/>
      <w:numFmt w:val="decimal"/>
      <w:lvlText w:val="(%1)"/>
      <w:lvlJc w:val="left"/>
      <w:pPr>
        <w:tabs>
          <w:tab w:val="num" w:pos="690"/>
        </w:tabs>
        <w:ind w:left="690" w:hanging="690"/>
      </w:pPr>
      <w:rPr>
        <w:rFonts w:hint="eastAsia"/>
      </w:rPr>
    </w:lvl>
  </w:abstractNum>
  <w:abstractNum w:abstractNumId="10" w15:restartNumberingAfterBreak="0">
    <w:nsid w:val="54173E1B"/>
    <w:multiLevelType w:val="hybridMultilevel"/>
    <w:tmpl w:val="1A5694C4"/>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96F096B"/>
    <w:multiLevelType w:val="hybridMultilevel"/>
    <w:tmpl w:val="AF3AE2AE"/>
    <w:lvl w:ilvl="0" w:tplc="FFFFFFFF">
      <w:start w:val="1"/>
      <w:numFmt w:val="aiueoFullWidth"/>
      <w:lvlText w:val="%1．"/>
      <w:lvlJc w:val="left"/>
      <w:pPr>
        <w:tabs>
          <w:tab w:val="num" w:pos="670"/>
        </w:tabs>
        <w:ind w:left="670" w:hanging="450"/>
      </w:pPr>
    </w:lvl>
    <w:lvl w:ilvl="1" w:tplc="FFFFFFFF">
      <w:start w:val="1"/>
      <w:numFmt w:val="aiueoFullWidth"/>
      <w:lvlText w:val="(%2)"/>
      <w:lvlJc w:val="left"/>
      <w:pPr>
        <w:tabs>
          <w:tab w:val="num" w:pos="1060"/>
        </w:tabs>
        <w:ind w:left="1060" w:hanging="420"/>
      </w:pPr>
    </w:lvl>
    <w:lvl w:ilvl="2" w:tplc="FFFFFFFF">
      <w:start w:val="1"/>
      <w:numFmt w:val="decimalEnclosedCircle"/>
      <w:lvlText w:val="%3"/>
      <w:lvlJc w:val="left"/>
      <w:pPr>
        <w:tabs>
          <w:tab w:val="num" w:pos="1480"/>
        </w:tabs>
        <w:ind w:left="1480" w:hanging="420"/>
      </w:pPr>
    </w:lvl>
    <w:lvl w:ilvl="3" w:tplc="FFFFFFFF">
      <w:start w:val="1"/>
      <w:numFmt w:val="decimal"/>
      <w:lvlText w:val="%4."/>
      <w:lvlJc w:val="left"/>
      <w:pPr>
        <w:tabs>
          <w:tab w:val="num" w:pos="1900"/>
        </w:tabs>
        <w:ind w:left="1900" w:hanging="420"/>
      </w:pPr>
    </w:lvl>
    <w:lvl w:ilvl="4" w:tplc="FFFFFFFF">
      <w:start w:val="1"/>
      <w:numFmt w:val="aiueoFullWidth"/>
      <w:lvlText w:val="(%5)"/>
      <w:lvlJc w:val="left"/>
      <w:pPr>
        <w:tabs>
          <w:tab w:val="num" w:pos="2320"/>
        </w:tabs>
        <w:ind w:left="2320" w:hanging="420"/>
      </w:pPr>
    </w:lvl>
    <w:lvl w:ilvl="5" w:tplc="FFFFFFFF">
      <w:start w:val="1"/>
      <w:numFmt w:val="decimalEnclosedCircle"/>
      <w:lvlText w:val="%6"/>
      <w:lvlJc w:val="left"/>
      <w:pPr>
        <w:tabs>
          <w:tab w:val="num" w:pos="2740"/>
        </w:tabs>
        <w:ind w:left="2740" w:hanging="420"/>
      </w:pPr>
    </w:lvl>
    <w:lvl w:ilvl="6" w:tplc="FFFFFFFF">
      <w:start w:val="1"/>
      <w:numFmt w:val="decimal"/>
      <w:lvlText w:val="%7."/>
      <w:lvlJc w:val="left"/>
      <w:pPr>
        <w:tabs>
          <w:tab w:val="num" w:pos="3160"/>
        </w:tabs>
        <w:ind w:left="3160" w:hanging="420"/>
      </w:pPr>
    </w:lvl>
    <w:lvl w:ilvl="7" w:tplc="FFFFFFFF">
      <w:start w:val="1"/>
      <w:numFmt w:val="aiueoFullWidth"/>
      <w:lvlText w:val="(%8)"/>
      <w:lvlJc w:val="left"/>
      <w:pPr>
        <w:tabs>
          <w:tab w:val="num" w:pos="3580"/>
        </w:tabs>
        <w:ind w:left="3580" w:hanging="420"/>
      </w:pPr>
    </w:lvl>
    <w:lvl w:ilvl="8" w:tplc="FFFFFFFF">
      <w:start w:val="1"/>
      <w:numFmt w:val="decimalEnclosedCircle"/>
      <w:lvlText w:val="%9"/>
      <w:lvlJc w:val="left"/>
      <w:pPr>
        <w:tabs>
          <w:tab w:val="num" w:pos="4000"/>
        </w:tabs>
        <w:ind w:left="4000" w:hanging="420"/>
      </w:pPr>
    </w:lvl>
  </w:abstractNum>
  <w:abstractNum w:abstractNumId="12" w15:restartNumberingAfterBreak="0">
    <w:nsid w:val="6DBD3307"/>
    <w:multiLevelType w:val="hybridMultilevel"/>
    <w:tmpl w:val="752ED39E"/>
    <w:lvl w:ilvl="0" w:tplc="FFFFFFFF">
      <w:start w:val="1"/>
      <w:numFmt w:val="decimalEnclosedCircle"/>
      <w:lvlText w:val="%1"/>
      <w:lvlJc w:val="left"/>
      <w:pPr>
        <w:tabs>
          <w:tab w:val="num" w:pos="360"/>
        </w:tabs>
        <w:ind w:left="360" w:hanging="36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3" w15:restartNumberingAfterBreak="0">
    <w:nsid w:val="6ED0798D"/>
    <w:multiLevelType w:val="singleLevel"/>
    <w:tmpl w:val="DDF8F0EC"/>
    <w:lvl w:ilvl="0">
      <w:start w:val="1"/>
      <w:numFmt w:val="aiueo"/>
      <w:lvlText w:val="(%1)"/>
      <w:lvlJc w:val="left"/>
      <w:pPr>
        <w:tabs>
          <w:tab w:val="num" w:pos="675"/>
        </w:tabs>
        <w:ind w:left="675" w:hanging="465"/>
      </w:pPr>
      <w:rPr>
        <w:rFonts w:hint="eastAsia"/>
      </w:rPr>
    </w:lvl>
  </w:abstractNum>
  <w:abstractNum w:abstractNumId="14" w15:restartNumberingAfterBreak="0">
    <w:nsid w:val="6F9A3274"/>
    <w:multiLevelType w:val="hybridMultilevel"/>
    <w:tmpl w:val="26528C12"/>
    <w:lvl w:ilvl="0" w:tplc="FFFFFFFF">
      <w:start w:val="1"/>
      <w:numFmt w:val="decimalEnclosedCircle"/>
      <w:lvlText w:val="%1"/>
      <w:lvlJc w:val="left"/>
      <w:pPr>
        <w:tabs>
          <w:tab w:val="num" w:pos="360"/>
        </w:tabs>
        <w:ind w:left="360" w:hanging="360"/>
      </w:pPr>
    </w:lvl>
    <w:lvl w:ilvl="1" w:tplc="FFFFFFFF">
      <w:start w:val="1"/>
      <w:numFmt w:val="aiueoFullWidth"/>
      <w:lvlText w:val="%2．"/>
      <w:lvlJc w:val="left"/>
      <w:pPr>
        <w:tabs>
          <w:tab w:val="num" w:pos="870"/>
        </w:tabs>
        <w:ind w:left="870" w:hanging="45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5" w15:restartNumberingAfterBreak="0">
    <w:nsid w:val="70250FB8"/>
    <w:multiLevelType w:val="hybridMultilevel"/>
    <w:tmpl w:val="0388C5D4"/>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A7"/>
    <w:rsid w:val="00186F37"/>
    <w:rsid w:val="002E7A87"/>
    <w:rsid w:val="0039776E"/>
    <w:rsid w:val="003E386E"/>
    <w:rsid w:val="006153A7"/>
    <w:rsid w:val="00B0597B"/>
    <w:rsid w:val="00E74BEC"/>
    <w:rsid w:val="00F6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C3434382-8616-4392-9503-48DE6FC1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E74BE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5754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949</Words>
  <Characters>5410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・消防法施行令別表第１の項判定について</vt:lpstr>
      <vt:lpstr>・消防法施行令別表第１の項判定について</vt:lpstr>
    </vt:vector>
  </TitlesOfParts>
  <Company>長岡市消防本部</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・消防法施行令別表第１の項判定について</dc:title>
  <dc:subject/>
  <dc:creator>fire</dc:creator>
  <cp:keywords/>
  <cp:lastModifiedBy>仲道　健人</cp:lastModifiedBy>
  <cp:revision>2</cp:revision>
  <cp:lastPrinted>2018-04-13T02:33:00Z</cp:lastPrinted>
  <dcterms:created xsi:type="dcterms:W3CDTF">2021-10-12T02:56:00Z</dcterms:created>
  <dcterms:modified xsi:type="dcterms:W3CDTF">2021-10-12T02:56:00Z</dcterms:modified>
</cp:coreProperties>
</file>