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6E237" w14:textId="2733E04D" w:rsidR="00DE746E" w:rsidRPr="00E95CCD" w:rsidRDefault="00E95CCD" w:rsidP="00E95CCD">
      <w:pPr>
        <w:pStyle w:val="3"/>
        <w:ind w:left="255" w:hanging="255"/>
        <w:jc w:val="center"/>
        <w:rPr>
          <w:color w:val="auto"/>
        </w:rPr>
      </w:pPr>
      <w:r w:rsidRPr="00E95CCD">
        <w:rPr>
          <w:rFonts w:hint="eastAsia"/>
          <w:color w:val="auto"/>
        </w:rPr>
        <w:t>沖縄市議会事務局障がい者活躍推進計画</w:t>
      </w:r>
    </w:p>
    <w:p w14:paraId="2BA29F22" w14:textId="18BFAF59" w:rsidR="00E95CCD" w:rsidRDefault="00E95CCD" w:rsidP="00E95CCD">
      <w:pPr>
        <w:ind w:left="255" w:hanging="255"/>
      </w:pPr>
    </w:p>
    <w:p w14:paraId="0CB6B490" w14:textId="54979237" w:rsidR="00E95CCD" w:rsidRDefault="00E95CCD" w:rsidP="00E95CCD">
      <w:pPr>
        <w:ind w:left="255" w:hanging="255"/>
        <w:jc w:val="right"/>
      </w:pPr>
      <w:r>
        <w:rPr>
          <w:rFonts w:hint="eastAsia"/>
        </w:rPr>
        <w:t xml:space="preserve">　　　　　　　　　　　　　　　　　　　　　　　　　　　　　　　　　　令和</w:t>
      </w:r>
      <w:r w:rsidR="002939BE">
        <w:rPr>
          <w:rFonts w:hint="eastAsia"/>
        </w:rPr>
        <w:t>８</w:t>
      </w:r>
      <w:r>
        <w:rPr>
          <w:rFonts w:hint="eastAsia"/>
        </w:rPr>
        <w:t>年</w:t>
      </w:r>
      <w:r w:rsidR="002939BE">
        <w:rPr>
          <w:rFonts w:hint="eastAsia"/>
        </w:rPr>
        <w:t>２</w:t>
      </w:r>
      <w:r>
        <w:rPr>
          <w:rFonts w:hint="eastAsia"/>
        </w:rPr>
        <w:t>月</w:t>
      </w:r>
    </w:p>
    <w:p w14:paraId="7F0CDF45" w14:textId="77777777" w:rsidR="00E95CCD" w:rsidRPr="00E95CCD" w:rsidRDefault="00E95CCD" w:rsidP="00E95CCD">
      <w:pPr>
        <w:ind w:left="255" w:hanging="255"/>
      </w:pPr>
    </w:p>
    <w:tbl>
      <w:tblPr>
        <w:tblStyle w:val="a6"/>
        <w:tblW w:w="0" w:type="auto"/>
        <w:tblInd w:w="108" w:type="dxa"/>
        <w:tblLook w:val="04A0" w:firstRow="1" w:lastRow="0" w:firstColumn="1" w:lastColumn="0" w:noHBand="0" w:noVBand="1"/>
      </w:tblPr>
      <w:tblGrid>
        <w:gridCol w:w="1856"/>
        <w:gridCol w:w="8230"/>
      </w:tblGrid>
      <w:tr w:rsidR="00DE746E" w:rsidRPr="00DF0EE9" w14:paraId="7C49D8E5" w14:textId="77777777" w:rsidTr="000E1B0E">
        <w:tc>
          <w:tcPr>
            <w:tcW w:w="1872" w:type="dxa"/>
          </w:tcPr>
          <w:p w14:paraId="0A1343CA" w14:textId="62AE1AF1" w:rsidR="00DE746E" w:rsidRPr="00DF0EE9" w:rsidRDefault="00DE746E">
            <w:pPr>
              <w:ind w:left="0" w:firstLineChars="0" w:firstLine="0"/>
              <w:rPr>
                <w:sz w:val="22"/>
                <w:szCs w:val="22"/>
              </w:rPr>
            </w:pPr>
            <w:r w:rsidRPr="00DF0EE9">
              <w:rPr>
                <w:rFonts w:hint="eastAsia"/>
                <w:sz w:val="22"/>
                <w:szCs w:val="22"/>
              </w:rPr>
              <w:t>機関名</w:t>
            </w:r>
          </w:p>
        </w:tc>
        <w:tc>
          <w:tcPr>
            <w:tcW w:w="8334" w:type="dxa"/>
          </w:tcPr>
          <w:p w14:paraId="201C648B" w14:textId="1A2D4C76" w:rsidR="00DE746E" w:rsidRPr="00DF0EE9" w:rsidRDefault="00705D95" w:rsidP="008B63E9">
            <w:pPr>
              <w:ind w:left="0" w:firstLineChars="0" w:firstLine="0"/>
              <w:rPr>
                <w:sz w:val="22"/>
                <w:szCs w:val="22"/>
              </w:rPr>
            </w:pPr>
            <w:r>
              <w:rPr>
                <w:rFonts w:hint="eastAsia"/>
                <w:sz w:val="22"/>
                <w:szCs w:val="22"/>
              </w:rPr>
              <w:t>沖縄</w:t>
            </w:r>
            <w:r w:rsidR="00165C5D" w:rsidRPr="00DF0EE9">
              <w:rPr>
                <w:rFonts w:hint="eastAsia"/>
                <w:sz w:val="22"/>
                <w:szCs w:val="22"/>
              </w:rPr>
              <w:t>市議会事務局</w:t>
            </w:r>
          </w:p>
        </w:tc>
      </w:tr>
      <w:tr w:rsidR="00DE746E" w:rsidRPr="00DF0EE9" w14:paraId="6A7E1705" w14:textId="77777777" w:rsidTr="000E1B0E">
        <w:tc>
          <w:tcPr>
            <w:tcW w:w="1872" w:type="dxa"/>
            <w:vAlign w:val="center"/>
          </w:tcPr>
          <w:p w14:paraId="3812D66F" w14:textId="4BF8F31D" w:rsidR="00DE746E" w:rsidRPr="00DF0EE9" w:rsidRDefault="00DE746E">
            <w:pPr>
              <w:ind w:left="0" w:firstLineChars="0" w:firstLine="0"/>
              <w:rPr>
                <w:sz w:val="22"/>
                <w:szCs w:val="22"/>
              </w:rPr>
            </w:pPr>
            <w:r w:rsidRPr="00DF0EE9">
              <w:rPr>
                <w:rFonts w:hint="eastAsia"/>
                <w:sz w:val="22"/>
                <w:szCs w:val="22"/>
              </w:rPr>
              <w:t>任命権者</w:t>
            </w:r>
          </w:p>
        </w:tc>
        <w:tc>
          <w:tcPr>
            <w:tcW w:w="8334" w:type="dxa"/>
          </w:tcPr>
          <w:p w14:paraId="45B922EF" w14:textId="23B0576E" w:rsidR="00DE746E" w:rsidRPr="00DF0EE9" w:rsidRDefault="00705D95" w:rsidP="008B63E9">
            <w:pPr>
              <w:ind w:left="0" w:firstLineChars="0" w:firstLine="0"/>
              <w:rPr>
                <w:sz w:val="22"/>
                <w:szCs w:val="22"/>
              </w:rPr>
            </w:pPr>
            <w:r>
              <w:rPr>
                <w:rFonts w:hint="eastAsia"/>
                <w:sz w:val="22"/>
                <w:szCs w:val="22"/>
              </w:rPr>
              <w:t>沖縄市議会議長</w:t>
            </w:r>
          </w:p>
        </w:tc>
      </w:tr>
      <w:tr w:rsidR="00DE746E" w:rsidRPr="00DF0EE9" w14:paraId="566EE499" w14:textId="77777777" w:rsidTr="000E1B0E">
        <w:tc>
          <w:tcPr>
            <w:tcW w:w="1872" w:type="dxa"/>
            <w:vAlign w:val="center"/>
          </w:tcPr>
          <w:p w14:paraId="0245FFC0" w14:textId="769ECE90" w:rsidR="00DE746E" w:rsidRPr="00DF0EE9" w:rsidRDefault="00DE746E">
            <w:pPr>
              <w:ind w:left="0" w:firstLineChars="0" w:firstLine="0"/>
              <w:rPr>
                <w:sz w:val="22"/>
                <w:szCs w:val="22"/>
              </w:rPr>
            </w:pPr>
            <w:r w:rsidRPr="00DF0EE9">
              <w:rPr>
                <w:rFonts w:hint="eastAsia"/>
                <w:sz w:val="22"/>
                <w:szCs w:val="22"/>
              </w:rPr>
              <w:t>計画期間</w:t>
            </w:r>
          </w:p>
        </w:tc>
        <w:tc>
          <w:tcPr>
            <w:tcW w:w="8334" w:type="dxa"/>
          </w:tcPr>
          <w:p w14:paraId="6A77938B" w14:textId="77777777" w:rsidR="00DE746E" w:rsidRDefault="00DE746E" w:rsidP="00705D95">
            <w:pPr>
              <w:ind w:left="0" w:firstLineChars="0" w:firstLine="0"/>
              <w:rPr>
                <w:sz w:val="22"/>
                <w:szCs w:val="22"/>
              </w:rPr>
            </w:pPr>
            <w:r w:rsidRPr="00DF0EE9">
              <w:rPr>
                <w:rFonts w:hint="eastAsia"/>
                <w:sz w:val="22"/>
                <w:szCs w:val="22"/>
              </w:rPr>
              <w:t>令和</w:t>
            </w:r>
            <w:r w:rsidR="002939BE">
              <w:rPr>
                <w:rFonts w:hint="eastAsia"/>
                <w:sz w:val="22"/>
                <w:szCs w:val="22"/>
              </w:rPr>
              <w:t>８</w:t>
            </w:r>
            <w:r w:rsidRPr="00DF0EE9">
              <w:rPr>
                <w:rFonts w:hint="eastAsia"/>
                <w:sz w:val="22"/>
                <w:szCs w:val="22"/>
              </w:rPr>
              <w:t>年</w:t>
            </w:r>
            <w:r w:rsidR="002939BE">
              <w:rPr>
                <w:rFonts w:hint="eastAsia"/>
                <w:sz w:val="22"/>
                <w:szCs w:val="22"/>
              </w:rPr>
              <w:t>２</w:t>
            </w:r>
            <w:r w:rsidRPr="00DF0EE9">
              <w:rPr>
                <w:rFonts w:hint="eastAsia"/>
                <w:sz w:val="22"/>
                <w:szCs w:val="22"/>
              </w:rPr>
              <w:t>月１日～令和</w:t>
            </w:r>
            <w:r w:rsidR="002939BE">
              <w:rPr>
                <w:rFonts w:hint="eastAsia"/>
                <w:sz w:val="22"/>
                <w:szCs w:val="22"/>
              </w:rPr>
              <w:t>１２</w:t>
            </w:r>
            <w:r w:rsidRPr="00DF0EE9">
              <w:rPr>
                <w:rFonts w:hint="eastAsia"/>
                <w:sz w:val="22"/>
                <w:szCs w:val="22"/>
              </w:rPr>
              <w:t>年３月</w:t>
            </w:r>
            <w:r w:rsidR="00891B08">
              <w:rPr>
                <w:rFonts w:hint="eastAsia"/>
                <w:sz w:val="22"/>
                <w:szCs w:val="22"/>
              </w:rPr>
              <w:t>３１</w:t>
            </w:r>
            <w:r w:rsidRPr="00DF0EE9">
              <w:rPr>
                <w:rFonts w:hint="eastAsia"/>
                <w:sz w:val="22"/>
                <w:szCs w:val="22"/>
              </w:rPr>
              <w:t>日</w:t>
            </w:r>
            <w:r w:rsidR="00B8633F" w:rsidRPr="00DF0EE9">
              <w:rPr>
                <w:rFonts w:hint="eastAsia"/>
                <w:sz w:val="22"/>
                <w:szCs w:val="22"/>
              </w:rPr>
              <w:t>（</w:t>
            </w:r>
            <w:r w:rsidR="00705D95">
              <w:rPr>
                <w:rFonts w:hint="eastAsia"/>
                <w:sz w:val="22"/>
                <w:szCs w:val="22"/>
              </w:rPr>
              <w:t>５</w:t>
            </w:r>
            <w:r w:rsidR="00B8633F" w:rsidRPr="00DF0EE9">
              <w:rPr>
                <w:rFonts w:hint="eastAsia"/>
                <w:sz w:val="22"/>
                <w:szCs w:val="22"/>
              </w:rPr>
              <w:t>年間）</w:t>
            </w:r>
          </w:p>
          <w:p w14:paraId="52710F90" w14:textId="5A1FE0BB" w:rsidR="002939BE" w:rsidRPr="002939BE" w:rsidRDefault="002939BE" w:rsidP="00705D95">
            <w:pPr>
              <w:ind w:left="0" w:firstLineChars="0" w:firstLine="0"/>
              <w:rPr>
                <w:sz w:val="22"/>
                <w:szCs w:val="22"/>
              </w:rPr>
            </w:pPr>
            <w:r>
              <w:rPr>
                <w:rFonts w:hint="eastAsia"/>
                <w:sz w:val="22"/>
                <w:szCs w:val="22"/>
              </w:rPr>
              <w:t>※令和７年４月１日～令和８年１</w:t>
            </w:r>
            <w:r w:rsidR="003D5E5A">
              <w:rPr>
                <w:rFonts w:hint="eastAsia"/>
                <w:sz w:val="22"/>
                <w:szCs w:val="22"/>
              </w:rPr>
              <w:t>月</w:t>
            </w:r>
            <w:r>
              <w:rPr>
                <w:rFonts w:hint="eastAsia"/>
                <w:sz w:val="22"/>
                <w:szCs w:val="22"/>
              </w:rPr>
              <w:t>３１日までは前計画を継続するものとする。</w:t>
            </w:r>
          </w:p>
        </w:tc>
      </w:tr>
      <w:tr w:rsidR="00DE746E" w:rsidRPr="00640123" w14:paraId="638A7F45" w14:textId="77777777" w:rsidTr="000E1B0E">
        <w:tc>
          <w:tcPr>
            <w:tcW w:w="1872" w:type="dxa"/>
            <w:vAlign w:val="center"/>
          </w:tcPr>
          <w:p w14:paraId="7744B7E4" w14:textId="267530E6" w:rsidR="00DE746E" w:rsidRPr="00DF0EE9" w:rsidRDefault="00705D95" w:rsidP="00576DED">
            <w:pPr>
              <w:ind w:left="0" w:firstLineChars="0" w:firstLine="0"/>
              <w:rPr>
                <w:sz w:val="22"/>
                <w:szCs w:val="22"/>
              </w:rPr>
            </w:pPr>
            <w:r>
              <w:rPr>
                <w:rFonts w:hint="eastAsia"/>
                <w:sz w:val="22"/>
                <w:szCs w:val="22"/>
              </w:rPr>
              <w:t>沖縄</w:t>
            </w:r>
            <w:r w:rsidR="008B63E9" w:rsidRPr="00DF0EE9">
              <w:rPr>
                <w:rFonts w:hint="eastAsia"/>
                <w:sz w:val="22"/>
                <w:szCs w:val="22"/>
              </w:rPr>
              <w:t>市議会事務局</w:t>
            </w:r>
            <w:r w:rsidR="00DE746E" w:rsidRPr="00DF0EE9">
              <w:rPr>
                <w:rFonts w:hint="eastAsia"/>
                <w:sz w:val="22"/>
                <w:szCs w:val="22"/>
              </w:rPr>
              <w:t>における障</w:t>
            </w:r>
            <w:r w:rsidR="00576DED">
              <w:rPr>
                <w:rFonts w:hint="eastAsia"/>
                <w:sz w:val="22"/>
                <w:szCs w:val="22"/>
              </w:rPr>
              <w:t>がい</w:t>
            </w:r>
            <w:r w:rsidR="00DE746E" w:rsidRPr="00DF0EE9">
              <w:rPr>
                <w:rFonts w:hint="eastAsia"/>
                <w:sz w:val="22"/>
                <w:szCs w:val="22"/>
              </w:rPr>
              <w:t>者雇用に関する課題</w:t>
            </w:r>
          </w:p>
        </w:tc>
        <w:tc>
          <w:tcPr>
            <w:tcW w:w="8334" w:type="dxa"/>
          </w:tcPr>
          <w:p w14:paraId="21B853C5" w14:textId="7D6DBF81" w:rsidR="00DD4338" w:rsidRPr="00DF0EE9" w:rsidRDefault="00705D95" w:rsidP="00DF0EE9">
            <w:pPr>
              <w:ind w:left="0" w:firstLineChars="100" w:firstLine="235"/>
              <w:rPr>
                <w:sz w:val="22"/>
                <w:szCs w:val="22"/>
              </w:rPr>
            </w:pPr>
            <w:r>
              <w:rPr>
                <w:rFonts w:hint="eastAsia"/>
                <w:sz w:val="22"/>
                <w:szCs w:val="22"/>
              </w:rPr>
              <w:t>沖縄</w:t>
            </w:r>
            <w:r w:rsidR="008B63E9" w:rsidRPr="00DF0EE9">
              <w:rPr>
                <w:rFonts w:hint="eastAsia"/>
                <w:sz w:val="22"/>
                <w:szCs w:val="22"/>
              </w:rPr>
              <w:t>市議会事務局</w:t>
            </w:r>
            <w:r w:rsidR="00DE746E" w:rsidRPr="00DF0EE9">
              <w:rPr>
                <w:rFonts w:hint="eastAsia"/>
                <w:sz w:val="22"/>
                <w:szCs w:val="22"/>
              </w:rPr>
              <w:t>においては、</w:t>
            </w:r>
            <w:r>
              <w:rPr>
                <w:rFonts w:hint="eastAsia"/>
                <w:sz w:val="22"/>
                <w:szCs w:val="22"/>
              </w:rPr>
              <w:t>職員数</w:t>
            </w:r>
            <w:r w:rsidR="000B1920">
              <w:rPr>
                <w:rFonts w:hint="eastAsia"/>
                <w:sz w:val="22"/>
                <w:szCs w:val="22"/>
              </w:rPr>
              <w:t>の</w:t>
            </w:r>
            <w:r>
              <w:rPr>
                <w:rFonts w:hint="eastAsia"/>
                <w:sz w:val="22"/>
                <w:szCs w:val="22"/>
              </w:rPr>
              <w:t>少ない</w:t>
            </w:r>
            <w:r w:rsidR="00DE746E" w:rsidRPr="00DF0EE9">
              <w:rPr>
                <w:rFonts w:hint="eastAsia"/>
                <w:sz w:val="22"/>
                <w:szCs w:val="22"/>
              </w:rPr>
              <w:t>小規模な</w:t>
            </w:r>
            <w:r w:rsidR="00165C5D" w:rsidRPr="00DF0EE9">
              <w:rPr>
                <w:rFonts w:hint="eastAsia"/>
                <w:sz w:val="22"/>
                <w:szCs w:val="22"/>
              </w:rPr>
              <w:t>機関</w:t>
            </w:r>
            <w:r w:rsidR="00DE746E" w:rsidRPr="00DF0EE9">
              <w:rPr>
                <w:rFonts w:hint="eastAsia"/>
                <w:sz w:val="22"/>
                <w:szCs w:val="22"/>
              </w:rPr>
              <w:t>であり、</w:t>
            </w:r>
            <w:r w:rsidR="00A070A8">
              <w:rPr>
                <w:rFonts w:hint="eastAsia"/>
                <w:sz w:val="22"/>
                <w:szCs w:val="22"/>
              </w:rPr>
              <w:t>障</w:t>
            </w:r>
            <w:r w:rsidR="00576DED">
              <w:rPr>
                <w:rFonts w:hint="eastAsia"/>
                <w:sz w:val="22"/>
                <w:szCs w:val="22"/>
              </w:rPr>
              <w:t>がい</w:t>
            </w:r>
            <w:r w:rsidR="00A070A8">
              <w:rPr>
                <w:rFonts w:hint="eastAsia"/>
                <w:sz w:val="22"/>
                <w:szCs w:val="22"/>
              </w:rPr>
              <w:t>者に限らず</w:t>
            </w:r>
            <w:r w:rsidR="000B1920">
              <w:rPr>
                <w:rFonts w:hint="eastAsia"/>
                <w:sz w:val="22"/>
                <w:szCs w:val="22"/>
              </w:rPr>
              <w:t>職員の</w:t>
            </w:r>
            <w:r w:rsidR="00A070A8">
              <w:rPr>
                <w:rFonts w:hint="eastAsia"/>
                <w:sz w:val="22"/>
                <w:szCs w:val="22"/>
              </w:rPr>
              <w:t>募集及び</w:t>
            </w:r>
            <w:r w:rsidR="000B1920">
              <w:rPr>
                <w:rFonts w:hint="eastAsia"/>
                <w:sz w:val="22"/>
                <w:szCs w:val="22"/>
              </w:rPr>
              <w:t>採用</w:t>
            </w:r>
            <w:r w:rsidR="00111B81">
              <w:rPr>
                <w:rFonts w:hint="eastAsia"/>
                <w:sz w:val="22"/>
                <w:szCs w:val="22"/>
              </w:rPr>
              <w:t>は沖縄市（市長部局）において実施して</w:t>
            </w:r>
            <w:r w:rsidR="00ED49CA">
              <w:rPr>
                <w:rFonts w:hint="eastAsia"/>
                <w:sz w:val="22"/>
                <w:szCs w:val="22"/>
              </w:rPr>
              <w:t>いる</w:t>
            </w:r>
            <w:r w:rsidR="00DD4338" w:rsidRPr="00DF0EE9">
              <w:rPr>
                <w:rFonts w:hint="eastAsia"/>
                <w:sz w:val="22"/>
                <w:szCs w:val="22"/>
              </w:rPr>
              <w:t>。</w:t>
            </w:r>
          </w:p>
          <w:p w14:paraId="4D742B9B" w14:textId="32A31D26" w:rsidR="00111B81" w:rsidRDefault="00111B81" w:rsidP="00ED49CA">
            <w:pPr>
              <w:ind w:left="0" w:firstLineChars="100" w:firstLine="235"/>
              <w:rPr>
                <w:sz w:val="22"/>
                <w:szCs w:val="22"/>
              </w:rPr>
            </w:pPr>
            <w:r>
              <w:rPr>
                <w:rFonts w:hint="eastAsia"/>
                <w:sz w:val="22"/>
                <w:szCs w:val="22"/>
              </w:rPr>
              <w:t>また、今までに障がいのある職員の在籍</w:t>
            </w:r>
            <w:r w:rsidR="00A070A8">
              <w:rPr>
                <w:rFonts w:hint="eastAsia"/>
                <w:sz w:val="22"/>
                <w:szCs w:val="22"/>
              </w:rPr>
              <w:t>は</w:t>
            </w:r>
            <w:r w:rsidR="00ED49CA">
              <w:rPr>
                <w:rFonts w:hint="eastAsia"/>
                <w:sz w:val="22"/>
                <w:szCs w:val="22"/>
              </w:rPr>
              <w:t>ないが</w:t>
            </w:r>
            <w:r w:rsidR="00A070A8">
              <w:rPr>
                <w:rFonts w:hint="eastAsia"/>
                <w:sz w:val="22"/>
                <w:szCs w:val="22"/>
              </w:rPr>
              <w:t>、</w:t>
            </w:r>
            <w:r w:rsidR="00EC568A">
              <w:rPr>
                <w:rFonts w:hint="eastAsia"/>
                <w:sz w:val="22"/>
                <w:szCs w:val="22"/>
              </w:rPr>
              <w:t>今後の</w:t>
            </w:r>
            <w:r w:rsidR="00A070A8">
              <w:rPr>
                <w:rFonts w:hint="eastAsia"/>
                <w:sz w:val="22"/>
                <w:szCs w:val="22"/>
              </w:rPr>
              <w:t>人事異動等により、障がい者である職員が在籍することも考えられ</w:t>
            </w:r>
            <w:r w:rsidR="00BD48AF">
              <w:rPr>
                <w:rFonts w:hint="eastAsia"/>
                <w:sz w:val="22"/>
                <w:szCs w:val="22"/>
              </w:rPr>
              <w:t>ることから</w:t>
            </w:r>
            <w:r w:rsidR="00ED49CA">
              <w:rPr>
                <w:rFonts w:hint="eastAsia"/>
                <w:sz w:val="22"/>
                <w:szCs w:val="22"/>
              </w:rPr>
              <w:t>、職務の</w:t>
            </w:r>
            <w:r w:rsidR="00576DED">
              <w:rPr>
                <w:rFonts w:hint="eastAsia"/>
                <w:sz w:val="22"/>
                <w:szCs w:val="22"/>
              </w:rPr>
              <w:t>選定</w:t>
            </w:r>
            <w:r w:rsidR="00ED49CA">
              <w:rPr>
                <w:rFonts w:hint="eastAsia"/>
                <w:sz w:val="22"/>
                <w:szCs w:val="22"/>
              </w:rPr>
              <w:t>や創出、環境整備や組織体制の構築など</w:t>
            </w:r>
            <w:r w:rsidR="00901B3D">
              <w:rPr>
                <w:rFonts w:hint="eastAsia"/>
                <w:sz w:val="22"/>
                <w:szCs w:val="22"/>
              </w:rPr>
              <w:t>人事担当機関との調整</w:t>
            </w:r>
            <w:r w:rsidR="00ED49CA">
              <w:rPr>
                <w:rFonts w:hint="eastAsia"/>
                <w:sz w:val="22"/>
                <w:szCs w:val="22"/>
              </w:rPr>
              <w:t>が必要である。</w:t>
            </w:r>
          </w:p>
          <w:p w14:paraId="224F9EC4" w14:textId="141D91EF" w:rsidR="00891B08" w:rsidRPr="00111B81" w:rsidRDefault="00891B08" w:rsidP="00ED49CA">
            <w:pPr>
              <w:ind w:left="0" w:firstLineChars="100" w:firstLine="235"/>
              <w:rPr>
                <w:sz w:val="22"/>
                <w:szCs w:val="22"/>
              </w:rPr>
            </w:pPr>
          </w:p>
        </w:tc>
      </w:tr>
      <w:tr w:rsidR="002C39C4" w:rsidRPr="00DF0EE9" w14:paraId="37CF18D8" w14:textId="77777777" w:rsidTr="000E1B0E">
        <w:tc>
          <w:tcPr>
            <w:tcW w:w="10206" w:type="dxa"/>
            <w:gridSpan w:val="2"/>
          </w:tcPr>
          <w:p w14:paraId="10AC29DF" w14:textId="057CFDCA" w:rsidR="002C39C4" w:rsidRPr="00DF0EE9" w:rsidRDefault="002C39C4">
            <w:pPr>
              <w:ind w:left="0" w:firstLineChars="0" w:firstLine="0"/>
              <w:rPr>
                <w:sz w:val="22"/>
                <w:szCs w:val="22"/>
              </w:rPr>
            </w:pPr>
            <w:r w:rsidRPr="00DF0EE9">
              <w:rPr>
                <w:rFonts w:hint="eastAsia"/>
                <w:sz w:val="22"/>
                <w:szCs w:val="22"/>
              </w:rPr>
              <w:t>目標</w:t>
            </w:r>
          </w:p>
        </w:tc>
      </w:tr>
      <w:tr w:rsidR="00DE746E" w:rsidRPr="00DF0EE9" w14:paraId="0FEE3ED5" w14:textId="77777777" w:rsidTr="000E1B0E">
        <w:tc>
          <w:tcPr>
            <w:tcW w:w="1872" w:type="dxa"/>
            <w:vAlign w:val="center"/>
          </w:tcPr>
          <w:p w14:paraId="1EF8DF3A" w14:textId="38B9452E" w:rsidR="00DE746E" w:rsidRPr="00DF0EE9" w:rsidRDefault="00DD4338" w:rsidP="00A070A8">
            <w:pPr>
              <w:pStyle w:val="af3"/>
              <w:numPr>
                <w:ilvl w:val="0"/>
                <w:numId w:val="10"/>
              </w:numPr>
              <w:ind w:leftChars="0" w:firstLineChars="0"/>
              <w:rPr>
                <w:sz w:val="22"/>
                <w:szCs w:val="22"/>
              </w:rPr>
            </w:pPr>
            <w:r w:rsidRPr="00DF0EE9">
              <w:rPr>
                <w:rFonts w:hint="eastAsia"/>
                <w:sz w:val="22"/>
                <w:szCs w:val="22"/>
              </w:rPr>
              <w:t>採用に関する目標</w:t>
            </w:r>
          </w:p>
        </w:tc>
        <w:tc>
          <w:tcPr>
            <w:tcW w:w="8334" w:type="dxa"/>
          </w:tcPr>
          <w:p w14:paraId="7ED17FB8" w14:textId="77777777" w:rsidR="00EC568A" w:rsidRDefault="00A070A8" w:rsidP="00425507">
            <w:pPr>
              <w:ind w:leftChars="100" w:left="255" w:firstLineChars="0" w:firstLine="0"/>
              <w:rPr>
                <w:sz w:val="22"/>
                <w:szCs w:val="22"/>
              </w:rPr>
            </w:pPr>
            <w:r>
              <w:rPr>
                <w:rFonts w:hint="eastAsia"/>
                <w:sz w:val="22"/>
                <w:szCs w:val="22"/>
              </w:rPr>
              <w:t>障がい者雇用の推進に関する理解を促進</w:t>
            </w:r>
            <w:r w:rsidR="00ED49CA">
              <w:rPr>
                <w:rFonts w:hint="eastAsia"/>
                <w:sz w:val="22"/>
                <w:szCs w:val="22"/>
              </w:rPr>
              <w:t>する</w:t>
            </w:r>
            <w:r w:rsidR="00901B3D">
              <w:rPr>
                <w:rFonts w:hint="eastAsia"/>
                <w:sz w:val="22"/>
                <w:szCs w:val="22"/>
              </w:rPr>
              <w:t>とともに、</w:t>
            </w:r>
            <w:r w:rsidR="00E86ED2">
              <w:rPr>
                <w:rFonts w:hint="eastAsia"/>
                <w:sz w:val="22"/>
                <w:szCs w:val="22"/>
              </w:rPr>
              <w:t>障がいのある職員</w:t>
            </w:r>
          </w:p>
          <w:p w14:paraId="53316523" w14:textId="656558C7" w:rsidR="00E104D2" w:rsidRDefault="00E86ED2" w:rsidP="00EC568A">
            <w:pPr>
              <w:ind w:leftChars="15" w:left="278" w:firstLineChars="0"/>
            </w:pPr>
            <w:r>
              <w:rPr>
                <w:rFonts w:hint="eastAsia"/>
                <w:sz w:val="22"/>
                <w:szCs w:val="22"/>
              </w:rPr>
              <w:t>の配置につい</w:t>
            </w:r>
            <w:r w:rsidR="00425507">
              <w:rPr>
                <w:rFonts w:hint="eastAsia"/>
                <w:sz w:val="22"/>
                <w:szCs w:val="22"/>
              </w:rPr>
              <w:t>て</w:t>
            </w:r>
            <w:r w:rsidR="00DB657E">
              <w:rPr>
                <w:rFonts w:hint="eastAsia"/>
                <w:sz w:val="22"/>
                <w:szCs w:val="22"/>
              </w:rPr>
              <w:t>は</w:t>
            </w:r>
            <w:r w:rsidR="00425507" w:rsidRPr="00EC568A">
              <w:rPr>
                <w:rFonts w:hint="eastAsia"/>
                <w:sz w:val="22"/>
                <w:szCs w:val="22"/>
              </w:rPr>
              <w:t>人事担当機関と</w:t>
            </w:r>
            <w:r w:rsidRPr="00EC568A">
              <w:rPr>
                <w:rFonts w:hint="eastAsia"/>
                <w:sz w:val="22"/>
                <w:szCs w:val="22"/>
              </w:rPr>
              <w:t>協議を行っていく。</w:t>
            </w:r>
          </w:p>
          <w:p w14:paraId="4C9875DB" w14:textId="4EE5711E" w:rsidR="00425507" w:rsidRPr="00425507" w:rsidRDefault="00425507" w:rsidP="00425507">
            <w:pPr>
              <w:ind w:leftChars="6" w:left="255" w:firstLineChars="0"/>
              <w:rPr>
                <w:sz w:val="22"/>
                <w:szCs w:val="22"/>
              </w:rPr>
            </w:pPr>
          </w:p>
        </w:tc>
      </w:tr>
      <w:tr w:rsidR="00DE746E" w:rsidRPr="00DF0EE9" w14:paraId="43EADB79" w14:textId="77777777" w:rsidTr="000E1B0E">
        <w:tc>
          <w:tcPr>
            <w:tcW w:w="1872" w:type="dxa"/>
            <w:vAlign w:val="center"/>
          </w:tcPr>
          <w:p w14:paraId="41ED36EA" w14:textId="17A6DF2A" w:rsidR="00DE746E" w:rsidRPr="00DF0EE9" w:rsidRDefault="00092503" w:rsidP="005B088F">
            <w:pPr>
              <w:pStyle w:val="af3"/>
              <w:numPr>
                <w:ilvl w:val="0"/>
                <w:numId w:val="10"/>
              </w:numPr>
              <w:ind w:leftChars="0" w:firstLineChars="0"/>
              <w:rPr>
                <w:sz w:val="22"/>
                <w:szCs w:val="22"/>
              </w:rPr>
            </w:pPr>
            <w:r w:rsidRPr="00DF0EE9">
              <w:rPr>
                <w:rFonts w:hint="eastAsia"/>
                <w:sz w:val="22"/>
                <w:szCs w:val="22"/>
              </w:rPr>
              <w:t>定着に関する目標</w:t>
            </w:r>
          </w:p>
        </w:tc>
        <w:tc>
          <w:tcPr>
            <w:tcW w:w="8334" w:type="dxa"/>
          </w:tcPr>
          <w:p w14:paraId="0F15D9A4" w14:textId="39949AD3" w:rsidR="00DE746E" w:rsidRDefault="005B088F">
            <w:pPr>
              <w:ind w:left="0" w:firstLineChars="0" w:firstLine="0"/>
              <w:rPr>
                <w:sz w:val="22"/>
                <w:szCs w:val="22"/>
              </w:rPr>
            </w:pPr>
            <w:r>
              <w:rPr>
                <w:rFonts w:hint="eastAsia"/>
                <w:sz w:val="22"/>
                <w:szCs w:val="22"/>
              </w:rPr>
              <w:t>（配属された場合）</w:t>
            </w:r>
          </w:p>
          <w:p w14:paraId="7B00ABA3" w14:textId="77777777" w:rsidR="00092503" w:rsidRDefault="005B088F" w:rsidP="00F3643C">
            <w:pPr>
              <w:ind w:left="0" w:firstLineChars="100" w:firstLine="235"/>
              <w:rPr>
                <w:sz w:val="22"/>
                <w:szCs w:val="22"/>
              </w:rPr>
            </w:pPr>
            <w:r>
              <w:rPr>
                <w:rFonts w:hint="eastAsia"/>
                <w:sz w:val="22"/>
                <w:szCs w:val="22"/>
              </w:rPr>
              <w:t>障がいそのものに起因する</w:t>
            </w:r>
            <w:r w:rsidR="00F3643C">
              <w:rPr>
                <w:rFonts w:hint="eastAsia"/>
                <w:sz w:val="22"/>
                <w:szCs w:val="22"/>
              </w:rPr>
              <w:t>ような</w:t>
            </w:r>
            <w:r>
              <w:rPr>
                <w:rFonts w:hint="eastAsia"/>
                <w:sz w:val="22"/>
                <w:szCs w:val="22"/>
              </w:rPr>
              <w:t>離職者を生じさせ</w:t>
            </w:r>
            <w:r w:rsidR="00ED49CA">
              <w:rPr>
                <w:rFonts w:hint="eastAsia"/>
                <w:sz w:val="22"/>
                <w:szCs w:val="22"/>
              </w:rPr>
              <w:t>ない</w:t>
            </w:r>
            <w:r>
              <w:rPr>
                <w:rFonts w:hint="eastAsia"/>
                <w:sz w:val="22"/>
                <w:szCs w:val="22"/>
              </w:rPr>
              <w:t>。</w:t>
            </w:r>
          </w:p>
          <w:p w14:paraId="44607810" w14:textId="7CB9B278" w:rsidR="00891B08" w:rsidRPr="00DF0EE9" w:rsidRDefault="00891B08" w:rsidP="00F3643C">
            <w:pPr>
              <w:ind w:left="0" w:firstLineChars="100" w:firstLine="235"/>
              <w:rPr>
                <w:sz w:val="22"/>
                <w:szCs w:val="22"/>
              </w:rPr>
            </w:pPr>
          </w:p>
        </w:tc>
      </w:tr>
      <w:tr w:rsidR="001E2D3F" w:rsidRPr="00DF0EE9" w14:paraId="2865CD0D" w14:textId="77777777" w:rsidTr="000E1B0E">
        <w:tc>
          <w:tcPr>
            <w:tcW w:w="10206" w:type="dxa"/>
            <w:gridSpan w:val="2"/>
            <w:vAlign w:val="center"/>
          </w:tcPr>
          <w:p w14:paraId="455D53D4" w14:textId="2E63DD61" w:rsidR="001E2D3F" w:rsidRPr="00DF0EE9" w:rsidRDefault="001E2D3F">
            <w:pPr>
              <w:ind w:left="0" w:firstLineChars="0" w:firstLine="0"/>
              <w:rPr>
                <w:sz w:val="22"/>
                <w:szCs w:val="22"/>
              </w:rPr>
            </w:pPr>
            <w:r w:rsidRPr="00DF0EE9">
              <w:rPr>
                <w:rFonts w:hint="eastAsia"/>
                <w:sz w:val="22"/>
                <w:szCs w:val="22"/>
              </w:rPr>
              <w:t>取組内容</w:t>
            </w:r>
          </w:p>
        </w:tc>
      </w:tr>
      <w:tr w:rsidR="001E2D3F" w:rsidRPr="00DF0EE9" w14:paraId="4ECA013D" w14:textId="77777777" w:rsidTr="000E1B0E">
        <w:tc>
          <w:tcPr>
            <w:tcW w:w="1872" w:type="dxa"/>
            <w:vAlign w:val="center"/>
          </w:tcPr>
          <w:p w14:paraId="01CA9CE4" w14:textId="7206DF22" w:rsidR="001E2D3F" w:rsidRPr="00DF0EE9" w:rsidRDefault="00810F44" w:rsidP="00576DED">
            <w:pPr>
              <w:ind w:left="0" w:firstLineChars="0" w:firstLine="0"/>
              <w:rPr>
                <w:sz w:val="22"/>
                <w:szCs w:val="22"/>
              </w:rPr>
            </w:pPr>
            <w:r w:rsidRPr="00DF0EE9">
              <w:rPr>
                <w:rFonts w:hint="eastAsia"/>
                <w:sz w:val="22"/>
                <w:szCs w:val="22"/>
              </w:rPr>
              <w:t>１．障</w:t>
            </w:r>
            <w:r w:rsidR="00576DED">
              <w:rPr>
                <w:rFonts w:hint="eastAsia"/>
                <w:sz w:val="22"/>
                <w:szCs w:val="22"/>
              </w:rPr>
              <w:t>がい</w:t>
            </w:r>
            <w:r w:rsidRPr="00DF0EE9">
              <w:rPr>
                <w:rFonts w:hint="eastAsia"/>
                <w:sz w:val="22"/>
                <w:szCs w:val="22"/>
              </w:rPr>
              <w:t>者の活躍を推進する体制整備</w:t>
            </w:r>
          </w:p>
        </w:tc>
        <w:tc>
          <w:tcPr>
            <w:tcW w:w="8334" w:type="dxa"/>
          </w:tcPr>
          <w:p w14:paraId="128CC40A" w14:textId="319B8670" w:rsidR="001E2D3F" w:rsidRPr="00DF0EE9" w:rsidRDefault="00F3643C" w:rsidP="00F3643C">
            <w:pPr>
              <w:ind w:leftChars="14" w:left="276" w:firstLineChars="0"/>
              <w:rPr>
                <w:sz w:val="22"/>
                <w:szCs w:val="22"/>
              </w:rPr>
            </w:pPr>
            <w:r>
              <w:rPr>
                <w:rFonts w:hint="eastAsia"/>
                <w:sz w:val="22"/>
                <w:szCs w:val="22"/>
              </w:rPr>
              <w:t>○</w:t>
            </w:r>
            <w:r w:rsidR="00A1388C" w:rsidRPr="00DF0EE9">
              <w:rPr>
                <w:rFonts w:hint="eastAsia"/>
                <w:sz w:val="22"/>
                <w:szCs w:val="22"/>
              </w:rPr>
              <w:t>障害者雇用推進者</w:t>
            </w:r>
            <w:r w:rsidR="00165C5D" w:rsidRPr="00DF0EE9">
              <w:rPr>
                <w:rFonts w:hint="eastAsia"/>
                <w:sz w:val="22"/>
                <w:szCs w:val="22"/>
              </w:rPr>
              <w:t>として</w:t>
            </w:r>
            <w:r w:rsidR="00E61F2C">
              <w:rPr>
                <w:rFonts w:hint="eastAsia"/>
                <w:sz w:val="22"/>
                <w:szCs w:val="22"/>
              </w:rPr>
              <w:t>議会事務局</w:t>
            </w:r>
            <w:r w:rsidR="00705D95">
              <w:rPr>
                <w:rFonts w:hint="eastAsia"/>
                <w:sz w:val="22"/>
                <w:szCs w:val="22"/>
              </w:rPr>
              <w:t>庶務課長</w:t>
            </w:r>
            <w:r w:rsidR="00A1388C" w:rsidRPr="00DF0EE9">
              <w:rPr>
                <w:rFonts w:hint="eastAsia"/>
                <w:sz w:val="22"/>
                <w:szCs w:val="22"/>
              </w:rPr>
              <w:t>を選任</w:t>
            </w:r>
            <w:r>
              <w:rPr>
                <w:rFonts w:hint="eastAsia"/>
                <w:sz w:val="22"/>
                <w:szCs w:val="22"/>
              </w:rPr>
              <w:t>する</w:t>
            </w:r>
            <w:r w:rsidR="00A1388C" w:rsidRPr="00DF0EE9">
              <w:rPr>
                <w:rFonts w:hint="eastAsia"/>
                <w:sz w:val="22"/>
                <w:szCs w:val="22"/>
              </w:rPr>
              <w:t>。</w:t>
            </w:r>
          </w:p>
          <w:p w14:paraId="2C697977" w14:textId="36B61F14" w:rsidR="00B55E3F" w:rsidRDefault="00DB657E" w:rsidP="00F3643C">
            <w:pPr>
              <w:ind w:left="235" w:hanging="235"/>
              <w:rPr>
                <w:sz w:val="22"/>
                <w:szCs w:val="22"/>
              </w:rPr>
            </w:pPr>
            <w:r>
              <w:rPr>
                <w:rFonts w:hint="eastAsia"/>
                <w:sz w:val="22"/>
                <w:szCs w:val="22"/>
              </w:rPr>
              <w:t>○障がい者である職員の相談窓口については、人事担当機関の窓口を利用することとし、当該機関は、人事担当機関と連携を図りサポート体制の充実に努める。</w:t>
            </w:r>
          </w:p>
          <w:p w14:paraId="54F1795E" w14:textId="63C58AC4" w:rsidR="00891B08" w:rsidRPr="00F3643C" w:rsidRDefault="00891B08" w:rsidP="00F3643C">
            <w:pPr>
              <w:ind w:left="235" w:hanging="235"/>
              <w:rPr>
                <w:sz w:val="22"/>
                <w:szCs w:val="22"/>
              </w:rPr>
            </w:pPr>
          </w:p>
        </w:tc>
      </w:tr>
      <w:tr w:rsidR="001E2D3F" w:rsidRPr="00DF0EE9" w14:paraId="37566617" w14:textId="77777777" w:rsidTr="000E1B0E">
        <w:tc>
          <w:tcPr>
            <w:tcW w:w="1872" w:type="dxa"/>
            <w:vAlign w:val="center"/>
          </w:tcPr>
          <w:p w14:paraId="7EC455DD" w14:textId="0A804464" w:rsidR="001E2D3F" w:rsidRPr="00DF0EE9" w:rsidRDefault="00A1388C" w:rsidP="00576DED">
            <w:pPr>
              <w:ind w:left="0" w:firstLineChars="0" w:firstLine="0"/>
              <w:rPr>
                <w:sz w:val="22"/>
                <w:szCs w:val="22"/>
              </w:rPr>
            </w:pPr>
            <w:r w:rsidRPr="00DF0EE9">
              <w:rPr>
                <w:rFonts w:hint="eastAsia"/>
                <w:sz w:val="22"/>
                <w:szCs w:val="22"/>
              </w:rPr>
              <w:t>２．障</w:t>
            </w:r>
            <w:r w:rsidR="00576DED">
              <w:rPr>
                <w:rFonts w:hint="eastAsia"/>
                <w:sz w:val="22"/>
                <w:szCs w:val="22"/>
              </w:rPr>
              <w:t>がい</w:t>
            </w:r>
            <w:r w:rsidRPr="00DF0EE9">
              <w:rPr>
                <w:rFonts w:hint="eastAsia"/>
                <w:sz w:val="22"/>
                <w:szCs w:val="22"/>
              </w:rPr>
              <w:t>者の活躍の基本となる職務の選定・創出</w:t>
            </w:r>
          </w:p>
        </w:tc>
        <w:tc>
          <w:tcPr>
            <w:tcW w:w="8334" w:type="dxa"/>
          </w:tcPr>
          <w:p w14:paraId="1CA7726C" w14:textId="4F9010CE" w:rsidR="00EC568A" w:rsidRDefault="00AE7056" w:rsidP="009754D3">
            <w:pPr>
              <w:ind w:leftChars="16" w:left="1019" w:hangingChars="416" w:hanging="978"/>
              <w:rPr>
                <w:sz w:val="22"/>
                <w:szCs w:val="22"/>
              </w:rPr>
            </w:pPr>
            <w:r>
              <w:rPr>
                <w:rFonts w:hint="eastAsia"/>
                <w:sz w:val="22"/>
                <w:szCs w:val="22"/>
              </w:rPr>
              <w:t>○特性・能力等を把握し、</w:t>
            </w:r>
            <w:r w:rsidR="00EC568A">
              <w:rPr>
                <w:rFonts w:hint="eastAsia"/>
                <w:sz w:val="22"/>
                <w:szCs w:val="22"/>
              </w:rPr>
              <w:t>負担なく遂行できる職務の選定及び創出について</w:t>
            </w:r>
          </w:p>
          <w:p w14:paraId="129D1011" w14:textId="64E19BDB" w:rsidR="009754D3" w:rsidRDefault="009754D3" w:rsidP="00AE7056">
            <w:pPr>
              <w:ind w:leftChars="116" w:left="1039" w:hangingChars="316" w:hanging="743"/>
              <w:rPr>
                <w:sz w:val="22"/>
                <w:szCs w:val="22"/>
              </w:rPr>
            </w:pPr>
            <w:r>
              <w:rPr>
                <w:rFonts w:hint="eastAsia"/>
                <w:sz w:val="22"/>
                <w:szCs w:val="22"/>
              </w:rPr>
              <w:t>検討</w:t>
            </w:r>
            <w:r w:rsidR="00AE7056">
              <w:rPr>
                <w:rFonts w:hint="eastAsia"/>
                <w:sz w:val="22"/>
                <w:szCs w:val="22"/>
              </w:rPr>
              <w:t>し、障がい者と業務の</w:t>
            </w:r>
            <w:r>
              <w:rPr>
                <w:rFonts w:hint="eastAsia"/>
                <w:sz w:val="22"/>
                <w:szCs w:val="22"/>
              </w:rPr>
              <w:t>適切なマッチング</w:t>
            </w:r>
            <w:r w:rsidR="00AE7056">
              <w:rPr>
                <w:rFonts w:hint="eastAsia"/>
                <w:sz w:val="22"/>
                <w:szCs w:val="22"/>
              </w:rPr>
              <w:t>を行う。</w:t>
            </w:r>
          </w:p>
          <w:p w14:paraId="21F8E343" w14:textId="77777777" w:rsidR="00EC568A" w:rsidRDefault="00AE7056" w:rsidP="009754D3">
            <w:pPr>
              <w:ind w:leftChars="16" w:left="1019" w:hangingChars="416" w:hanging="978"/>
              <w:rPr>
                <w:sz w:val="22"/>
                <w:szCs w:val="22"/>
              </w:rPr>
            </w:pPr>
            <w:r>
              <w:rPr>
                <w:rFonts w:hint="eastAsia"/>
                <w:sz w:val="22"/>
                <w:szCs w:val="22"/>
              </w:rPr>
              <w:t>○定期的に面談を行い、障がい者で</w:t>
            </w:r>
            <w:r w:rsidR="004A46E0">
              <w:rPr>
                <w:rFonts w:hint="eastAsia"/>
                <w:sz w:val="22"/>
                <w:szCs w:val="22"/>
              </w:rPr>
              <w:t>ある職員の職務上配慮の必要な事項や職</w:t>
            </w:r>
          </w:p>
          <w:p w14:paraId="7DE4149B" w14:textId="6433411A" w:rsidR="00AE7056" w:rsidRPr="00AE7056" w:rsidRDefault="004A46E0" w:rsidP="004A46E0">
            <w:pPr>
              <w:ind w:leftChars="116" w:left="1039" w:hangingChars="316" w:hanging="743"/>
              <w:rPr>
                <w:sz w:val="22"/>
                <w:szCs w:val="22"/>
              </w:rPr>
            </w:pPr>
            <w:r>
              <w:rPr>
                <w:rFonts w:hint="eastAsia"/>
                <w:sz w:val="22"/>
                <w:szCs w:val="22"/>
              </w:rPr>
              <w:t>務遂行状況、習熟状況等に応じた職務を分担できるよう検討する。</w:t>
            </w:r>
          </w:p>
          <w:p w14:paraId="4D1EF2D3" w14:textId="2E7E0876" w:rsidR="00C37178" w:rsidRPr="00DF0EE9" w:rsidRDefault="00C37178" w:rsidP="009754D3">
            <w:pPr>
              <w:ind w:leftChars="16" w:left="1019" w:hangingChars="416" w:hanging="978"/>
              <w:rPr>
                <w:sz w:val="22"/>
                <w:szCs w:val="22"/>
              </w:rPr>
            </w:pPr>
          </w:p>
        </w:tc>
      </w:tr>
      <w:tr w:rsidR="00A1388C" w:rsidRPr="00DF0EE9" w14:paraId="5978D8FA" w14:textId="77777777" w:rsidTr="000E1B0E">
        <w:tc>
          <w:tcPr>
            <w:tcW w:w="1872" w:type="dxa"/>
            <w:vAlign w:val="center"/>
          </w:tcPr>
          <w:p w14:paraId="73819BF4" w14:textId="3A4216E7" w:rsidR="00A1388C" w:rsidRPr="00DF0EE9" w:rsidRDefault="00A1388C" w:rsidP="00904717">
            <w:pPr>
              <w:ind w:left="0" w:firstLineChars="0" w:firstLine="0"/>
              <w:rPr>
                <w:sz w:val="22"/>
                <w:szCs w:val="22"/>
              </w:rPr>
            </w:pPr>
            <w:r w:rsidRPr="00DF0EE9">
              <w:rPr>
                <w:rFonts w:hint="eastAsia"/>
                <w:sz w:val="22"/>
                <w:szCs w:val="22"/>
              </w:rPr>
              <w:t>３．障</w:t>
            </w:r>
            <w:r w:rsidR="00904717">
              <w:rPr>
                <w:rFonts w:hint="eastAsia"/>
                <w:sz w:val="22"/>
                <w:szCs w:val="22"/>
              </w:rPr>
              <w:t>がい</w:t>
            </w:r>
            <w:r w:rsidRPr="00DF0EE9">
              <w:rPr>
                <w:rFonts w:hint="eastAsia"/>
                <w:sz w:val="22"/>
                <w:szCs w:val="22"/>
              </w:rPr>
              <w:t>者の活躍を推進するための環境整備・人事管理</w:t>
            </w:r>
          </w:p>
        </w:tc>
        <w:tc>
          <w:tcPr>
            <w:tcW w:w="8334" w:type="dxa"/>
          </w:tcPr>
          <w:p w14:paraId="11C8C056" w14:textId="40D1EEAA" w:rsidR="00EC568A" w:rsidRDefault="00EC568A" w:rsidP="00DC2050">
            <w:pPr>
              <w:ind w:leftChars="15" w:left="273" w:hanging="235"/>
              <w:rPr>
                <w:sz w:val="22"/>
                <w:szCs w:val="22"/>
              </w:rPr>
            </w:pPr>
            <w:r w:rsidRPr="00DF0EE9">
              <w:rPr>
                <w:rFonts w:hint="eastAsia"/>
                <w:sz w:val="22"/>
                <w:szCs w:val="22"/>
              </w:rPr>
              <w:t>○</w:t>
            </w:r>
            <w:r w:rsidRPr="004C6792">
              <w:rPr>
                <w:rFonts w:hint="eastAsia"/>
                <w:sz w:val="22"/>
                <w:szCs w:val="22"/>
              </w:rPr>
              <w:t>面談等を活用することによって、</w:t>
            </w:r>
            <w:r>
              <w:rPr>
                <w:rFonts w:hint="eastAsia"/>
                <w:sz w:val="22"/>
                <w:szCs w:val="22"/>
              </w:rPr>
              <w:t>障がい</w:t>
            </w:r>
            <w:r w:rsidRPr="004C6792">
              <w:rPr>
                <w:rFonts w:hint="eastAsia"/>
                <w:sz w:val="22"/>
                <w:szCs w:val="22"/>
              </w:rPr>
              <w:t>者である職員に対しては、必要な配慮等の有無を把握</w:t>
            </w:r>
            <w:r>
              <w:rPr>
                <w:rFonts w:hint="eastAsia"/>
                <w:sz w:val="22"/>
                <w:szCs w:val="22"/>
              </w:rPr>
              <w:t>する。なお、</w:t>
            </w:r>
            <w:r w:rsidRPr="004C6792">
              <w:rPr>
                <w:rFonts w:hint="eastAsia"/>
                <w:sz w:val="22"/>
                <w:szCs w:val="22"/>
              </w:rPr>
              <w:t>措置を講じる必要があるとされる場合は、</w:t>
            </w:r>
            <w:r>
              <w:rPr>
                <w:rFonts w:hint="eastAsia"/>
                <w:sz w:val="22"/>
                <w:szCs w:val="22"/>
              </w:rPr>
              <w:t>障がい者からの要望を踏まえつつ、過重な負担にならない範囲で適切な実施に努め、</w:t>
            </w:r>
            <w:r w:rsidRPr="004C6792">
              <w:rPr>
                <w:rFonts w:hint="eastAsia"/>
                <w:sz w:val="22"/>
                <w:szCs w:val="22"/>
              </w:rPr>
              <w:t>継続的な措置</w:t>
            </w:r>
            <w:r>
              <w:rPr>
                <w:rFonts w:hint="eastAsia"/>
                <w:sz w:val="22"/>
                <w:szCs w:val="22"/>
              </w:rPr>
              <w:t>を行っていく。</w:t>
            </w:r>
          </w:p>
          <w:p w14:paraId="124F1F16" w14:textId="27733448" w:rsidR="00AC13F2" w:rsidRDefault="00EC568A" w:rsidP="00DC2050">
            <w:pPr>
              <w:ind w:leftChars="15" w:left="273" w:hanging="235"/>
              <w:rPr>
                <w:sz w:val="22"/>
                <w:szCs w:val="22"/>
              </w:rPr>
            </w:pPr>
            <w:r>
              <w:rPr>
                <w:rFonts w:hint="eastAsia"/>
                <w:sz w:val="22"/>
                <w:szCs w:val="22"/>
              </w:rPr>
              <w:t>○</w:t>
            </w:r>
            <w:r w:rsidR="00773861">
              <w:rPr>
                <w:rFonts w:hint="eastAsia"/>
                <w:sz w:val="22"/>
                <w:szCs w:val="22"/>
              </w:rPr>
              <w:t>障がい者である職員の希望に基づき、当該障</w:t>
            </w:r>
            <w:r w:rsidR="00AD3B3F">
              <w:rPr>
                <w:rFonts w:hint="eastAsia"/>
                <w:sz w:val="22"/>
                <w:szCs w:val="22"/>
              </w:rPr>
              <w:t>害</w:t>
            </w:r>
            <w:r w:rsidR="00773861">
              <w:rPr>
                <w:rFonts w:hint="eastAsia"/>
                <w:sz w:val="22"/>
                <w:szCs w:val="22"/>
              </w:rPr>
              <w:t>の特性について職場で共有し理解することで、働きやすい職場環境づくりに努め</w:t>
            </w:r>
            <w:r w:rsidR="000C2F7E">
              <w:rPr>
                <w:rFonts w:hint="eastAsia"/>
                <w:sz w:val="22"/>
                <w:szCs w:val="22"/>
              </w:rPr>
              <w:t>る。</w:t>
            </w:r>
          </w:p>
          <w:p w14:paraId="4E48C9F7" w14:textId="4235501C" w:rsidR="00EC568A" w:rsidRPr="00EC568A" w:rsidRDefault="00EC568A" w:rsidP="00EC568A">
            <w:pPr>
              <w:ind w:leftChars="46" w:left="352" w:hanging="235"/>
              <w:rPr>
                <w:sz w:val="22"/>
                <w:szCs w:val="22"/>
              </w:rPr>
            </w:pPr>
          </w:p>
        </w:tc>
      </w:tr>
      <w:tr w:rsidR="00DC2050" w:rsidRPr="00DF0EE9" w14:paraId="649C3EE4" w14:textId="77777777" w:rsidTr="00DC2050">
        <w:trPr>
          <w:trHeight w:val="1267"/>
        </w:trPr>
        <w:tc>
          <w:tcPr>
            <w:tcW w:w="1872" w:type="dxa"/>
            <w:vAlign w:val="center"/>
          </w:tcPr>
          <w:p w14:paraId="77AD2F33" w14:textId="3C5F0B9E" w:rsidR="00DC2050" w:rsidRPr="00DF0EE9" w:rsidRDefault="00DC2050">
            <w:pPr>
              <w:ind w:left="0" w:firstLineChars="0" w:firstLine="0"/>
              <w:rPr>
                <w:sz w:val="22"/>
                <w:szCs w:val="22"/>
              </w:rPr>
            </w:pPr>
            <w:r w:rsidRPr="00DF0EE9">
              <w:rPr>
                <w:rFonts w:hint="eastAsia"/>
                <w:sz w:val="22"/>
                <w:szCs w:val="22"/>
              </w:rPr>
              <w:t>４．その他</w:t>
            </w:r>
          </w:p>
        </w:tc>
        <w:tc>
          <w:tcPr>
            <w:tcW w:w="8334" w:type="dxa"/>
          </w:tcPr>
          <w:p w14:paraId="04A51720" w14:textId="32F782E9" w:rsidR="00DC2050" w:rsidRDefault="00DC2050" w:rsidP="00DC2050">
            <w:pPr>
              <w:ind w:leftChars="47" w:left="355" w:hanging="235"/>
              <w:rPr>
                <w:sz w:val="22"/>
                <w:szCs w:val="22"/>
              </w:rPr>
            </w:pPr>
            <w:r>
              <w:rPr>
                <w:rFonts w:hint="eastAsia"/>
                <w:sz w:val="22"/>
                <w:szCs w:val="22"/>
              </w:rPr>
              <w:t>○沖縄市障がい者優先調達推進方針により、</w:t>
            </w:r>
            <w:r w:rsidRPr="00DF0EE9">
              <w:rPr>
                <w:rFonts w:hint="eastAsia"/>
                <w:sz w:val="22"/>
                <w:szCs w:val="22"/>
              </w:rPr>
              <w:t>国等による障害者就労施設等からの物品等の調達の推進等に関する法律に基づく障害者就労施設等への発注等を通じて、障</w:t>
            </w:r>
            <w:r>
              <w:rPr>
                <w:rFonts w:hint="eastAsia"/>
                <w:sz w:val="22"/>
                <w:szCs w:val="22"/>
              </w:rPr>
              <w:t>がい</w:t>
            </w:r>
            <w:r w:rsidRPr="00DF0EE9">
              <w:rPr>
                <w:rFonts w:hint="eastAsia"/>
                <w:sz w:val="22"/>
                <w:szCs w:val="22"/>
              </w:rPr>
              <w:t>者の活躍の場の拡大を推進する。</w:t>
            </w:r>
          </w:p>
          <w:p w14:paraId="49F8B09C" w14:textId="65659229" w:rsidR="00DC2050" w:rsidRPr="00576DED" w:rsidRDefault="00DC2050" w:rsidP="00C16551">
            <w:pPr>
              <w:ind w:left="235" w:hanging="235"/>
              <w:rPr>
                <w:sz w:val="22"/>
                <w:szCs w:val="22"/>
              </w:rPr>
            </w:pPr>
          </w:p>
        </w:tc>
      </w:tr>
    </w:tbl>
    <w:p w14:paraId="28FCB067" w14:textId="704D0F7B" w:rsidR="006D1FC5" w:rsidRPr="006D1FC5" w:rsidRDefault="006D1FC5" w:rsidP="005366D2">
      <w:pPr>
        <w:pStyle w:val="2"/>
        <w:ind w:left="278" w:hangingChars="109" w:hanging="278"/>
        <w:jc w:val="left"/>
      </w:pPr>
    </w:p>
    <w:sectPr w:rsidR="006D1FC5" w:rsidRPr="006D1FC5" w:rsidSect="00EC568A">
      <w:footerReference w:type="default" r:id="rId8"/>
      <w:pgSz w:w="11906" w:h="16838" w:code="9"/>
      <w:pgMar w:top="851" w:right="851" w:bottom="284" w:left="851" w:header="284" w:footer="0" w:gutter="0"/>
      <w:pgNumType w:start="1"/>
      <w:cols w:space="425"/>
      <w:docGrid w:type="linesAndChars" w:linePitch="328" w:charSpace="3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9C365" w14:textId="77777777" w:rsidR="00067C0D" w:rsidRDefault="00067C0D" w:rsidP="009C2A6E">
      <w:r>
        <w:separator/>
      </w:r>
    </w:p>
  </w:endnote>
  <w:endnote w:type="continuationSeparator" w:id="0">
    <w:p w14:paraId="7D7909B9" w14:textId="77777777" w:rsidR="00067C0D" w:rsidRDefault="00067C0D" w:rsidP="009C2A6E">
      <w:r>
        <w:continuationSeparator/>
      </w:r>
    </w:p>
  </w:endnote>
  <w:endnote w:type="continuationNotice" w:id="1">
    <w:p w14:paraId="1AF6B4B9" w14:textId="77777777" w:rsidR="00067C0D" w:rsidRDefault="0006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0E329" w14:textId="009F623A" w:rsidR="00B002EA" w:rsidRDefault="00B002EA" w:rsidP="00B002E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5CE83" w14:textId="77777777" w:rsidR="00067C0D" w:rsidRDefault="00067C0D" w:rsidP="009C2A6E">
      <w:r>
        <w:separator/>
      </w:r>
    </w:p>
  </w:footnote>
  <w:footnote w:type="continuationSeparator" w:id="0">
    <w:p w14:paraId="6E342148" w14:textId="77777777" w:rsidR="00067C0D" w:rsidRDefault="00067C0D" w:rsidP="009C2A6E">
      <w:r>
        <w:continuationSeparator/>
      </w:r>
    </w:p>
  </w:footnote>
  <w:footnote w:type="continuationNotice" w:id="1">
    <w:p w14:paraId="1CA42A91" w14:textId="77777777" w:rsidR="00067C0D" w:rsidRDefault="00067C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E2700"/>
    <w:multiLevelType w:val="hybridMultilevel"/>
    <w:tmpl w:val="79563774"/>
    <w:lvl w:ilvl="0" w:tplc="B9E64B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16234A"/>
    <w:multiLevelType w:val="hybridMultilevel"/>
    <w:tmpl w:val="4882085E"/>
    <w:lvl w:ilvl="0" w:tplc="4338396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A6E02"/>
    <w:multiLevelType w:val="hybridMultilevel"/>
    <w:tmpl w:val="8DD224F8"/>
    <w:lvl w:ilvl="0" w:tplc="F8FEE0D2">
      <w:start w:val="1"/>
      <w:numFmt w:val="decimalEnclosedParen"/>
      <w:lvlText w:val="%1"/>
      <w:lvlJc w:val="left"/>
      <w:pPr>
        <w:ind w:left="360" w:hanging="36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1B2CF2"/>
    <w:multiLevelType w:val="hybridMultilevel"/>
    <w:tmpl w:val="B0CE7EFA"/>
    <w:lvl w:ilvl="0" w:tplc="0E2E79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4E154AC"/>
    <w:multiLevelType w:val="hybridMultilevel"/>
    <w:tmpl w:val="7E88B750"/>
    <w:lvl w:ilvl="0" w:tplc="BD560B7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9F2B62"/>
    <w:multiLevelType w:val="hybridMultilevel"/>
    <w:tmpl w:val="E302736E"/>
    <w:lvl w:ilvl="0" w:tplc="7BCCBF92">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6" w15:restartNumberingAfterBreak="0">
    <w:nsid w:val="61B07196"/>
    <w:multiLevelType w:val="hybridMultilevel"/>
    <w:tmpl w:val="1E7E38D6"/>
    <w:lvl w:ilvl="0" w:tplc="8CAAF35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654D9A"/>
    <w:multiLevelType w:val="hybridMultilevel"/>
    <w:tmpl w:val="5E1E1F86"/>
    <w:lvl w:ilvl="0" w:tplc="436E37A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673200"/>
    <w:multiLevelType w:val="hybridMultilevel"/>
    <w:tmpl w:val="37286212"/>
    <w:lvl w:ilvl="0" w:tplc="5A5CFA42">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702E9"/>
    <w:multiLevelType w:val="hybridMultilevel"/>
    <w:tmpl w:val="88665B9C"/>
    <w:lvl w:ilvl="0" w:tplc="07D8432E">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4222049">
    <w:abstractNumId w:val="2"/>
  </w:num>
  <w:num w:numId="2" w16cid:durableId="1446852967">
    <w:abstractNumId w:val="7"/>
  </w:num>
  <w:num w:numId="3" w16cid:durableId="1854881750">
    <w:abstractNumId w:val="4"/>
  </w:num>
  <w:num w:numId="4" w16cid:durableId="1851020427">
    <w:abstractNumId w:val="3"/>
  </w:num>
  <w:num w:numId="5" w16cid:durableId="727653762">
    <w:abstractNumId w:val="9"/>
  </w:num>
  <w:num w:numId="6" w16cid:durableId="1186823343">
    <w:abstractNumId w:val="1"/>
  </w:num>
  <w:num w:numId="7" w16cid:durableId="820081222">
    <w:abstractNumId w:val="6"/>
  </w:num>
  <w:num w:numId="8" w16cid:durableId="2048870817">
    <w:abstractNumId w:val="0"/>
  </w:num>
  <w:num w:numId="9" w16cid:durableId="228612905">
    <w:abstractNumId w:val="8"/>
  </w:num>
  <w:num w:numId="10" w16cid:durableId="258610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5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27"/>
    <w:rsid w:val="000077E0"/>
    <w:rsid w:val="00034777"/>
    <w:rsid w:val="000357A9"/>
    <w:rsid w:val="00037FD9"/>
    <w:rsid w:val="00044591"/>
    <w:rsid w:val="000455C7"/>
    <w:rsid w:val="00045D69"/>
    <w:rsid w:val="00046955"/>
    <w:rsid w:val="0005473B"/>
    <w:rsid w:val="000555A4"/>
    <w:rsid w:val="00061E74"/>
    <w:rsid w:val="00064F1A"/>
    <w:rsid w:val="00067C0D"/>
    <w:rsid w:val="00073108"/>
    <w:rsid w:val="0007373B"/>
    <w:rsid w:val="000748A8"/>
    <w:rsid w:val="00084D6C"/>
    <w:rsid w:val="00085BCC"/>
    <w:rsid w:val="00092503"/>
    <w:rsid w:val="00094CE3"/>
    <w:rsid w:val="000A047E"/>
    <w:rsid w:val="000A39FE"/>
    <w:rsid w:val="000A617E"/>
    <w:rsid w:val="000B1920"/>
    <w:rsid w:val="000B6B02"/>
    <w:rsid w:val="000C2F7E"/>
    <w:rsid w:val="000C64F8"/>
    <w:rsid w:val="000D749E"/>
    <w:rsid w:val="000E1B0E"/>
    <w:rsid w:val="000E3110"/>
    <w:rsid w:val="000E4193"/>
    <w:rsid w:val="000F1733"/>
    <w:rsid w:val="000F1CC7"/>
    <w:rsid w:val="000F229C"/>
    <w:rsid w:val="000F33F6"/>
    <w:rsid w:val="00106593"/>
    <w:rsid w:val="0010721A"/>
    <w:rsid w:val="00111B81"/>
    <w:rsid w:val="0011644D"/>
    <w:rsid w:val="00116CCF"/>
    <w:rsid w:val="00117651"/>
    <w:rsid w:val="00127FC0"/>
    <w:rsid w:val="001331A5"/>
    <w:rsid w:val="00141195"/>
    <w:rsid w:val="0014308F"/>
    <w:rsid w:val="0014544F"/>
    <w:rsid w:val="001504AA"/>
    <w:rsid w:val="0015136E"/>
    <w:rsid w:val="001536B2"/>
    <w:rsid w:val="00155C85"/>
    <w:rsid w:val="001579C3"/>
    <w:rsid w:val="0016016E"/>
    <w:rsid w:val="0016510A"/>
    <w:rsid w:val="00165C5D"/>
    <w:rsid w:val="0016742D"/>
    <w:rsid w:val="00170C52"/>
    <w:rsid w:val="001712E6"/>
    <w:rsid w:val="001716B1"/>
    <w:rsid w:val="00181F18"/>
    <w:rsid w:val="001871A5"/>
    <w:rsid w:val="00191BB8"/>
    <w:rsid w:val="00194F7C"/>
    <w:rsid w:val="001955FF"/>
    <w:rsid w:val="001A01E2"/>
    <w:rsid w:val="001A3C9C"/>
    <w:rsid w:val="001A4229"/>
    <w:rsid w:val="001B128D"/>
    <w:rsid w:val="001B531E"/>
    <w:rsid w:val="001C3F08"/>
    <w:rsid w:val="001C575C"/>
    <w:rsid w:val="001D5A3B"/>
    <w:rsid w:val="001D771D"/>
    <w:rsid w:val="001D7E82"/>
    <w:rsid w:val="001E2D3F"/>
    <w:rsid w:val="001E4476"/>
    <w:rsid w:val="001E4F37"/>
    <w:rsid w:val="001E6118"/>
    <w:rsid w:val="001F2F53"/>
    <w:rsid w:val="001F3161"/>
    <w:rsid w:val="00200727"/>
    <w:rsid w:val="00201A37"/>
    <w:rsid w:val="00202432"/>
    <w:rsid w:val="00204EFA"/>
    <w:rsid w:val="00226025"/>
    <w:rsid w:val="00226D82"/>
    <w:rsid w:val="0023112A"/>
    <w:rsid w:val="00231A5B"/>
    <w:rsid w:val="00234518"/>
    <w:rsid w:val="00234A39"/>
    <w:rsid w:val="00240152"/>
    <w:rsid w:val="00240C21"/>
    <w:rsid w:val="00245B8D"/>
    <w:rsid w:val="00247019"/>
    <w:rsid w:val="002501C0"/>
    <w:rsid w:val="00254928"/>
    <w:rsid w:val="00255CD8"/>
    <w:rsid w:val="00261524"/>
    <w:rsid w:val="002626CC"/>
    <w:rsid w:val="00263AB3"/>
    <w:rsid w:val="00272D9B"/>
    <w:rsid w:val="00273306"/>
    <w:rsid w:val="002737A7"/>
    <w:rsid w:val="00275268"/>
    <w:rsid w:val="002852A2"/>
    <w:rsid w:val="002879FB"/>
    <w:rsid w:val="00291CDE"/>
    <w:rsid w:val="002939BE"/>
    <w:rsid w:val="00293AB1"/>
    <w:rsid w:val="002A0356"/>
    <w:rsid w:val="002A1607"/>
    <w:rsid w:val="002A27CB"/>
    <w:rsid w:val="002A2BC1"/>
    <w:rsid w:val="002A34DD"/>
    <w:rsid w:val="002A7683"/>
    <w:rsid w:val="002C33A4"/>
    <w:rsid w:val="002C39C4"/>
    <w:rsid w:val="002C4017"/>
    <w:rsid w:val="002C4845"/>
    <w:rsid w:val="002D25D4"/>
    <w:rsid w:val="002D3254"/>
    <w:rsid w:val="002D47DB"/>
    <w:rsid w:val="002D577E"/>
    <w:rsid w:val="002E071F"/>
    <w:rsid w:val="002E7B74"/>
    <w:rsid w:val="002F086A"/>
    <w:rsid w:val="002F1420"/>
    <w:rsid w:val="002F4066"/>
    <w:rsid w:val="002F770D"/>
    <w:rsid w:val="002F793C"/>
    <w:rsid w:val="0030333A"/>
    <w:rsid w:val="00305572"/>
    <w:rsid w:val="00305F95"/>
    <w:rsid w:val="00310B66"/>
    <w:rsid w:val="003140C5"/>
    <w:rsid w:val="00316C41"/>
    <w:rsid w:val="0032669E"/>
    <w:rsid w:val="00331A1A"/>
    <w:rsid w:val="00337418"/>
    <w:rsid w:val="003403BF"/>
    <w:rsid w:val="00341B20"/>
    <w:rsid w:val="00346A3B"/>
    <w:rsid w:val="00347A45"/>
    <w:rsid w:val="00352B13"/>
    <w:rsid w:val="00364ABB"/>
    <w:rsid w:val="00364B6F"/>
    <w:rsid w:val="00375A48"/>
    <w:rsid w:val="00377FF9"/>
    <w:rsid w:val="00382673"/>
    <w:rsid w:val="00382D25"/>
    <w:rsid w:val="00384CC4"/>
    <w:rsid w:val="00392838"/>
    <w:rsid w:val="003A1FC5"/>
    <w:rsid w:val="003A2FA8"/>
    <w:rsid w:val="003A5399"/>
    <w:rsid w:val="003B4054"/>
    <w:rsid w:val="003B6AF4"/>
    <w:rsid w:val="003C4012"/>
    <w:rsid w:val="003C4271"/>
    <w:rsid w:val="003D0E29"/>
    <w:rsid w:val="003D3595"/>
    <w:rsid w:val="003D54C8"/>
    <w:rsid w:val="003D5E5A"/>
    <w:rsid w:val="003D78D5"/>
    <w:rsid w:val="003E21EA"/>
    <w:rsid w:val="003F0CEA"/>
    <w:rsid w:val="003F18EB"/>
    <w:rsid w:val="003F4F5B"/>
    <w:rsid w:val="004008EB"/>
    <w:rsid w:val="00404FB8"/>
    <w:rsid w:val="004060E6"/>
    <w:rsid w:val="00410128"/>
    <w:rsid w:val="0041033A"/>
    <w:rsid w:val="0041295B"/>
    <w:rsid w:val="00412DF9"/>
    <w:rsid w:val="0042108B"/>
    <w:rsid w:val="00423ABB"/>
    <w:rsid w:val="00425507"/>
    <w:rsid w:val="004332F6"/>
    <w:rsid w:val="00434E57"/>
    <w:rsid w:val="00437511"/>
    <w:rsid w:val="0043751E"/>
    <w:rsid w:val="00445127"/>
    <w:rsid w:val="00463042"/>
    <w:rsid w:val="00465B27"/>
    <w:rsid w:val="004703CF"/>
    <w:rsid w:val="00472BF8"/>
    <w:rsid w:val="00476455"/>
    <w:rsid w:val="00485552"/>
    <w:rsid w:val="0049418A"/>
    <w:rsid w:val="00496E74"/>
    <w:rsid w:val="004A2204"/>
    <w:rsid w:val="004A2C9E"/>
    <w:rsid w:val="004A46E0"/>
    <w:rsid w:val="004A6AE8"/>
    <w:rsid w:val="004B2A82"/>
    <w:rsid w:val="004B49B8"/>
    <w:rsid w:val="004B77B5"/>
    <w:rsid w:val="004C1256"/>
    <w:rsid w:val="004C4060"/>
    <w:rsid w:val="004C42C6"/>
    <w:rsid w:val="004C5295"/>
    <w:rsid w:val="004C6205"/>
    <w:rsid w:val="004E21A1"/>
    <w:rsid w:val="004E3F18"/>
    <w:rsid w:val="004F6101"/>
    <w:rsid w:val="00500BB5"/>
    <w:rsid w:val="00501063"/>
    <w:rsid w:val="005018EA"/>
    <w:rsid w:val="00505D33"/>
    <w:rsid w:val="005109C4"/>
    <w:rsid w:val="005125F1"/>
    <w:rsid w:val="00515F52"/>
    <w:rsid w:val="005171BD"/>
    <w:rsid w:val="00523311"/>
    <w:rsid w:val="00526617"/>
    <w:rsid w:val="00526683"/>
    <w:rsid w:val="005267E4"/>
    <w:rsid w:val="005334BE"/>
    <w:rsid w:val="005366D2"/>
    <w:rsid w:val="005403CF"/>
    <w:rsid w:val="005405C0"/>
    <w:rsid w:val="005410CC"/>
    <w:rsid w:val="00542692"/>
    <w:rsid w:val="00546ADC"/>
    <w:rsid w:val="00552B34"/>
    <w:rsid w:val="00554007"/>
    <w:rsid w:val="00561550"/>
    <w:rsid w:val="00561555"/>
    <w:rsid w:val="00563784"/>
    <w:rsid w:val="00563F5E"/>
    <w:rsid w:val="00566637"/>
    <w:rsid w:val="00567450"/>
    <w:rsid w:val="005675A1"/>
    <w:rsid w:val="00572CAE"/>
    <w:rsid w:val="00573543"/>
    <w:rsid w:val="00576565"/>
    <w:rsid w:val="00576DED"/>
    <w:rsid w:val="0058421C"/>
    <w:rsid w:val="00585BEE"/>
    <w:rsid w:val="00595B71"/>
    <w:rsid w:val="005A5FFB"/>
    <w:rsid w:val="005B088F"/>
    <w:rsid w:val="005B3361"/>
    <w:rsid w:val="005B7FE8"/>
    <w:rsid w:val="005C1CB0"/>
    <w:rsid w:val="005D0204"/>
    <w:rsid w:val="005D1109"/>
    <w:rsid w:val="005D2EA4"/>
    <w:rsid w:val="005D2ED4"/>
    <w:rsid w:val="005D74AE"/>
    <w:rsid w:val="005E4A3B"/>
    <w:rsid w:val="005F0282"/>
    <w:rsid w:val="00601AA1"/>
    <w:rsid w:val="006065E4"/>
    <w:rsid w:val="00607E4D"/>
    <w:rsid w:val="0061658C"/>
    <w:rsid w:val="006211A0"/>
    <w:rsid w:val="00625454"/>
    <w:rsid w:val="00625B0C"/>
    <w:rsid w:val="006262CB"/>
    <w:rsid w:val="00626866"/>
    <w:rsid w:val="00636E79"/>
    <w:rsid w:val="00640123"/>
    <w:rsid w:val="0064132D"/>
    <w:rsid w:val="00644819"/>
    <w:rsid w:val="00644896"/>
    <w:rsid w:val="006459CA"/>
    <w:rsid w:val="006504D7"/>
    <w:rsid w:val="006514B6"/>
    <w:rsid w:val="00653AE1"/>
    <w:rsid w:val="0065709B"/>
    <w:rsid w:val="00657134"/>
    <w:rsid w:val="006577C4"/>
    <w:rsid w:val="006639A4"/>
    <w:rsid w:val="00664A64"/>
    <w:rsid w:val="00664D9F"/>
    <w:rsid w:val="00665909"/>
    <w:rsid w:val="0066749B"/>
    <w:rsid w:val="00672AFB"/>
    <w:rsid w:val="00673A38"/>
    <w:rsid w:val="006744EC"/>
    <w:rsid w:val="0067604C"/>
    <w:rsid w:val="00677049"/>
    <w:rsid w:val="0068353D"/>
    <w:rsid w:val="006A007F"/>
    <w:rsid w:val="006A0BAA"/>
    <w:rsid w:val="006A4AD8"/>
    <w:rsid w:val="006A538C"/>
    <w:rsid w:val="006B122D"/>
    <w:rsid w:val="006B3B6B"/>
    <w:rsid w:val="006B7BF4"/>
    <w:rsid w:val="006C0968"/>
    <w:rsid w:val="006C20BE"/>
    <w:rsid w:val="006C2406"/>
    <w:rsid w:val="006C2E91"/>
    <w:rsid w:val="006C550E"/>
    <w:rsid w:val="006C7F3F"/>
    <w:rsid w:val="006D0E2C"/>
    <w:rsid w:val="006D1FC5"/>
    <w:rsid w:val="006D4E48"/>
    <w:rsid w:val="006D7671"/>
    <w:rsid w:val="006E015F"/>
    <w:rsid w:val="006E0F5E"/>
    <w:rsid w:val="006E32D1"/>
    <w:rsid w:val="006F0239"/>
    <w:rsid w:val="006F4E91"/>
    <w:rsid w:val="006F645D"/>
    <w:rsid w:val="006F6F02"/>
    <w:rsid w:val="006F7CAD"/>
    <w:rsid w:val="00701F4E"/>
    <w:rsid w:val="0070205A"/>
    <w:rsid w:val="00703288"/>
    <w:rsid w:val="00705D95"/>
    <w:rsid w:val="00713C7F"/>
    <w:rsid w:val="007161E6"/>
    <w:rsid w:val="0072085B"/>
    <w:rsid w:val="00725983"/>
    <w:rsid w:val="00733F5C"/>
    <w:rsid w:val="00734BB7"/>
    <w:rsid w:val="0074225A"/>
    <w:rsid w:val="0074639B"/>
    <w:rsid w:val="007472C1"/>
    <w:rsid w:val="00752AA2"/>
    <w:rsid w:val="0075451E"/>
    <w:rsid w:val="00755222"/>
    <w:rsid w:val="00763E6F"/>
    <w:rsid w:val="00763FBC"/>
    <w:rsid w:val="0077324B"/>
    <w:rsid w:val="00773861"/>
    <w:rsid w:val="0078240D"/>
    <w:rsid w:val="0079699A"/>
    <w:rsid w:val="007A153B"/>
    <w:rsid w:val="007A26B4"/>
    <w:rsid w:val="007B0F62"/>
    <w:rsid w:val="007B1EBA"/>
    <w:rsid w:val="007B3158"/>
    <w:rsid w:val="007B47E3"/>
    <w:rsid w:val="007B4B85"/>
    <w:rsid w:val="007B53F4"/>
    <w:rsid w:val="007C0947"/>
    <w:rsid w:val="007D01D4"/>
    <w:rsid w:val="007D0E92"/>
    <w:rsid w:val="007E21D0"/>
    <w:rsid w:val="007E3900"/>
    <w:rsid w:val="007E41CD"/>
    <w:rsid w:val="007E6E67"/>
    <w:rsid w:val="007F29E3"/>
    <w:rsid w:val="007F331A"/>
    <w:rsid w:val="007F4E39"/>
    <w:rsid w:val="008041DB"/>
    <w:rsid w:val="00806DE7"/>
    <w:rsid w:val="00810F44"/>
    <w:rsid w:val="0081588E"/>
    <w:rsid w:val="0081626A"/>
    <w:rsid w:val="00822ADF"/>
    <w:rsid w:val="00827FB2"/>
    <w:rsid w:val="00830EE7"/>
    <w:rsid w:val="0083134B"/>
    <w:rsid w:val="00835013"/>
    <w:rsid w:val="00841875"/>
    <w:rsid w:val="00841DF6"/>
    <w:rsid w:val="00845080"/>
    <w:rsid w:val="00847702"/>
    <w:rsid w:val="0085126A"/>
    <w:rsid w:val="00857CF6"/>
    <w:rsid w:val="00860271"/>
    <w:rsid w:val="00861275"/>
    <w:rsid w:val="00871513"/>
    <w:rsid w:val="00872387"/>
    <w:rsid w:val="00873056"/>
    <w:rsid w:val="00882899"/>
    <w:rsid w:val="00883EC8"/>
    <w:rsid w:val="00886EC9"/>
    <w:rsid w:val="008870E9"/>
    <w:rsid w:val="00891387"/>
    <w:rsid w:val="00891B08"/>
    <w:rsid w:val="008A188A"/>
    <w:rsid w:val="008A18C8"/>
    <w:rsid w:val="008A1A3B"/>
    <w:rsid w:val="008A4D8F"/>
    <w:rsid w:val="008B0C7A"/>
    <w:rsid w:val="008B24FB"/>
    <w:rsid w:val="008B2D85"/>
    <w:rsid w:val="008B63E9"/>
    <w:rsid w:val="008B642A"/>
    <w:rsid w:val="008B7FD5"/>
    <w:rsid w:val="008C0475"/>
    <w:rsid w:val="008C24B1"/>
    <w:rsid w:val="008C4FA0"/>
    <w:rsid w:val="008D258B"/>
    <w:rsid w:val="008D6ED1"/>
    <w:rsid w:val="008D7BF3"/>
    <w:rsid w:val="008F01E8"/>
    <w:rsid w:val="00901B3D"/>
    <w:rsid w:val="00904717"/>
    <w:rsid w:val="00910D84"/>
    <w:rsid w:val="00913921"/>
    <w:rsid w:val="0091503C"/>
    <w:rsid w:val="00921B7E"/>
    <w:rsid w:val="00925CF5"/>
    <w:rsid w:val="00932460"/>
    <w:rsid w:val="009373C8"/>
    <w:rsid w:val="009422FD"/>
    <w:rsid w:val="0094713B"/>
    <w:rsid w:val="00956A96"/>
    <w:rsid w:val="009647E2"/>
    <w:rsid w:val="0097088A"/>
    <w:rsid w:val="00970E89"/>
    <w:rsid w:val="009716A4"/>
    <w:rsid w:val="009754D3"/>
    <w:rsid w:val="00977733"/>
    <w:rsid w:val="00980B20"/>
    <w:rsid w:val="00984D82"/>
    <w:rsid w:val="00984E68"/>
    <w:rsid w:val="009969F4"/>
    <w:rsid w:val="009974EB"/>
    <w:rsid w:val="009A3233"/>
    <w:rsid w:val="009A39D9"/>
    <w:rsid w:val="009A45F1"/>
    <w:rsid w:val="009A4E90"/>
    <w:rsid w:val="009B075E"/>
    <w:rsid w:val="009B48D1"/>
    <w:rsid w:val="009C2A6E"/>
    <w:rsid w:val="009C2E1B"/>
    <w:rsid w:val="009D05A1"/>
    <w:rsid w:val="009D470D"/>
    <w:rsid w:val="009D53BF"/>
    <w:rsid w:val="009E25D0"/>
    <w:rsid w:val="009F028E"/>
    <w:rsid w:val="009F265E"/>
    <w:rsid w:val="009F5C3E"/>
    <w:rsid w:val="009F7748"/>
    <w:rsid w:val="00A039A0"/>
    <w:rsid w:val="00A04221"/>
    <w:rsid w:val="00A070A8"/>
    <w:rsid w:val="00A11547"/>
    <w:rsid w:val="00A1388C"/>
    <w:rsid w:val="00A13BCA"/>
    <w:rsid w:val="00A15269"/>
    <w:rsid w:val="00A23352"/>
    <w:rsid w:val="00A249E0"/>
    <w:rsid w:val="00A3175E"/>
    <w:rsid w:val="00A323B4"/>
    <w:rsid w:val="00A55C8D"/>
    <w:rsid w:val="00A57CA2"/>
    <w:rsid w:val="00A60B39"/>
    <w:rsid w:val="00A613A8"/>
    <w:rsid w:val="00A6309E"/>
    <w:rsid w:val="00A7682E"/>
    <w:rsid w:val="00A83842"/>
    <w:rsid w:val="00A9191C"/>
    <w:rsid w:val="00A95001"/>
    <w:rsid w:val="00A952D4"/>
    <w:rsid w:val="00AA0865"/>
    <w:rsid w:val="00AA09F1"/>
    <w:rsid w:val="00AA21F6"/>
    <w:rsid w:val="00AA3A11"/>
    <w:rsid w:val="00AB3E54"/>
    <w:rsid w:val="00AB6A95"/>
    <w:rsid w:val="00AB6FD4"/>
    <w:rsid w:val="00AC13F2"/>
    <w:rsid w:val="00AC257C"/>
    <w:rsid w:val="00AC2949"/>
    <w:rsid w:val="00AC4AB3"/>
    <w:rsid w:val="00AC54FC"/>
    <w:rsid w:val="00AC568F"/>
    <w:rsid w:val="00AD09E3"/>
    <w:rsid w:val="00AD3B3F"/>
    <w:rsid w:val="00AD3C72"/>
    <w:rsid w:val="00AE1013"/>
    <w:rsid w:val="00AE6036"/>
    <w:rsid w:val="00AE7056"/>
    <w:rsid w:val="00AF03B5"/>
    <w:rsid w:val="00AF69D6"/>
    <w:rsid w:val="00B002EA"/>
    <w:rsid w:val="00B054DC"/>
    <w:rsid w:val="00B14664"/>
    <w:rsid w:val="00B1659B"/>
    <w:rsid w:val="00B2478E"/>
    <w:rsid w:val="00B328FF"/>
    <w:rsid w:val="00B34780"/>
    <w:rsid w:val="00B43985"/>
    <w:rsid w:val="00B444DC"/>
    <w:rsid w:val="00B5085C"/>
    <w:rsid w:val="00B537BA"/>
    <w:rsid w:val="00B55E3F"/>
    <w:rsid w:val="00B6271D"/>
    <w:rsid w:val="00B675BC"/>
    <w:rsid w:val="00B71C8F"/>
    <w:rsid w:val="00B726C6"/>
    <w:rsid w:val="00B74915"/>
    <w:rsid w:val="00B8633F"/>
    <w:rsid w:val="00B87347"/>
    <w:rsid w:val="00B930F4"/>
    <w:rsid w:val="00B94B8B"/>
    <w:rsid w:val="00BA4E90"/>
    <w:rsid w:val="00BB539B"/>
    <w:rsid w:val="00BD0CA7"/>
    <w:rsid w:val="00BD135A"/>
    <w:rsid w:val="00BD48AF"/>
    <w:rsid w:val="00BE0F43"/>
    <w:rsid w:val="00BE4000"/>
    <w:rsid w:val="00BE4E19"/>
    <w:rsid w:val="00BE6855"/>
    <w:rsid w:val="00BF303E"/>
    <w:rsid w:val="00BF3566"/>
    <w:rsid w:val="00BF7BFC"/>
    <w:rsid w:val="00C10138"/>
    <w:rsid w:val="00C10A64"/>
    <w:rsid w:val="00C11419"/>
    <w:rsid w:val="00C144C7"/>
    <w:rsid w:val="00C1555D"/>
    <w:rsid w:val="00C155ED"/>
    <w:rsid w:val="00C16551"/>
    <w:rsid w:val="00C1784D"/>
    <w:rsid w:val="00C20ABC"/>
    <w:rsid w:val="00C23C0A"/>
    <w:rsid w:val="00C25A83"/>
    <w:rsid w:val="00C275B9"/>
    <w:rsid w:val="00C32D7A"/>
    <w:rsid w:val="00C37178"/>
    <w:rsid w:val="00C3737A"/>
    <w:rsid w:val="00C410CA"/>
    <w:rsid w:val="00C41E84"/>
    <w:rsid w:val="00C43E9F"/>
    <w:rsid w:val="00C451FC"/>
    <w:rsid w:val="00C4572A"/>
    <w:rsid w:val="00C52842"/>
    <w:rsid w:val="00C52E63"/>
    <w:rsid w:val="00C54C58"/>
    <w:rsid w:val="00C55B63"/>
    <w:rsid w:val="00C623E1"/>
    <w:rsid w:val="00C6639C"/>
    <w:rsid w:val="00C76E20"/>
    <w:rsid w:val="00C775CB"/>
    <w:rsid w:val="00C80216"/>
    <w:rsid w:val="00C808CE"/>
    <w:rsid w:val="00C813D2"/>
    <w:rsid w:val="00C96F95"/>
    <w:rsid w:val="00C974F6"/>
    <w:rsid w:val="00C97F8C"/>
    <w:rsid w:val="00CA6510"/>
    <w:rsid w:val="00CB5CEF"/>
    <w:rsid w:val="00CC02D5"/>
    <w:rsid w:val="00CC173C"/>
    <w:rsid w:val="00CC404B"/>
    <w:rsid w:val="00CC4D38"/>
    <w:rsid w:val="00CC50DA"/>
    <w:rsid w:val="00CC62BC"/>
    <w:rsid w:val="00CD319D"/>
    <w:rsid w:val="00CD4652"/>
    <w:rsid w:val="00CD5D09"/>
    <w:rsid w:val="00CD62AC"/>
    <w:rsid w:val="00CD6C22"/>
    <w:rsid w:val="00CE106D"/>
    <w:rsid w:val="00CE45F9"/>
    <w:rsid w:val="00CE5F33"/>
    <w:rsid w:val="00CF0B92"/>
    <w:rsid w:val="00CF5F94"/>
    <w:rsid w:val="00D00341"/>
    <w:rsid w:val="00D060BB"/>
    <w:rsid w:val="00D1029A"/>
    <w:rsid w:val="00D123F7"/>
    <w:rsid w:val="00D136B1"/>
    <w:rsid w:val="00D13A29"/>
    <w:rsid w:val="00D13E7B"/>
    <w:rsid w:val="00D23884"/>
    <w:rsid w:val="00D279B1"/>
    <w:rsid w:val="00D41B96"/>
    <w:rsid w:val="00D46375"/>
    <w:rsid w:val="00D556AC"/>
    <w:rsid w:val="00D57A4E"/>
    <w:rsid w:val="00D62057"/>
    <w:rsid w:val="00D7107A"/>
    <w:rsid w:val="00D730FD"/>
    <w:rsid w:val="00D73B41"/>
    <w:rsid w:val="00D73D94"/>
    <w:rsid w:val="00D771FA"/>
    <w:rsid w:val="00D772E0"/>
    <w:rsid w:val="00D81D3D"/>
    <w:rsid w:val="00D86D96"/>
    <w:rsid w:val="00D90E54"/>
    <w:rsid w:val="00D920AA"/>
    <w:rsid w:val="00D93040"/>
    <w:rsid w:val="00D962E5"/>
    <w:rsid w:val="00DA4AD5"/>
    <w:rsid w:val="00DA546F"/>
    <w:rsid w:val="00DB64E4"/>
    <w:rsid w:val="00DB657E"/>
    <w:rsid w:val="00DB68BE"/>
    <w:rsid w:val="00DB7E0D"/>
    <w:rsid w:val="00DC0EE7"/>
    <w:rsid w:val="00DC2050"/>
    <w:rsid w:val="00DC776D"/>
    <w:rsid w:val="00DD4338"/>
    <w:rsid w:val="00DD4A68"/>
    <w:rsid w:val="00DD5D4F"/>
    <w:rsid w:val="00DE746E"/>
    <w:rsid w:val="00DE7E03"/>
    <w:rsid w:val="00DF0E24"/>
    <w:rsid w:val="00DF0EE9"/>
    <w:rsid w:val="00E01BB2"/>
    <w:rsid w:val="00E07BFD"/>
    <w:rsid w:val="00E10327"/>
    <w:rsid w:val="00E104D2"/>
    <w:rsid w:val="00E1211B"/>
    <w:rsid w:val="00E1556E"/>
    <w:rsid w:val="00E15813"/>
    <w:rsid w:val="00E161AB"/>
    <w:rsid w:val="00E16656"/>
    <w:rsid w:val="00E17774"/>
    <w:rsid w:val="00E21FBE"/>
    <w:rsid w:val="00E22270"/>
    <w:rsid w:val="00E22971"/>
    <w:rsid w:val="00E3148F"/>
    <w:rsid w:val="00E3386B"/>
    <w:rsid w:val="00E33B4B"/>
    <w:rsid w:val="00E355C1"/>
    <w:rsid w:val="00E420AA"/>
    <w:rsid w:val="00E440BC"/>
    <w:rsid w:val="00E50E7E"/>
    <w:rsid w:val="00E53FC6"/>
    <w:rsid w:val="00E54531"/>
    <w:rsid w:val="00E61F2C"/>
    <w:rsid w:val="00E627E4"/>
    <w:rsid w:val="00E63D1D"/>
    <w:rsid w:val="00E70B68"/>
    <w:rsid w:val="00E71566"/>
    <w:rsid w:val="00E768CA"/>
    <w:rsid w:val="00E86ED2"/>
    <w:rsid w:val="00E90443"/>
    <w:rsid w:val="00E95CCD"/>
    <w:rsid w:val="00E972B7"/>
    <w:rsid w:val="00EA0086"/>
    <w:rsid w:val="00EB3122"/>
    <w:rsid w:val="00EC015D"/>
    <w:rsid w:val="00EC568A"/>
    <w:rsid w:val="00ED49CA"/>
    <w:rsid w:val="00ED4E00"/>
    <w:rsid w:val="00EE6635"/>
    <w:rsid w:val="00EE7004"/>
    <w:rsid w:val="00EF281C"/>
    <w:rsid w:val="00EF5A73"/>
    <w:rsid w:val="00EF692E"/>
    <w:rsid w:val="00F012DD"/>
    <w:rsid w:val="00F019D8"/>
    <w:rsid w:val="00F11023"/>
    <w:rsid w:val="00F13E54"/>
    <w:rsid w:val="00F16848"/>
    <w:rsid w:val="00F209BB"/>
    <w:rsid w:val="00F254E2"/>
    <w:rsid w:val="00F25BE6"/>
    <w:rsid w:val="00F25E96"/>
    <w:rsid w:val="00F340F1"/>
    <w:rsid w:val="00F3643C"/>
    <w:rsid w:val="00F3744A"/>
    <w:rsid w:val="00F424B8"/>
    <w:rsid w:val="00F42CE6"/>
    <w:rsid w:val="00F53BB9"/>
    <w:rsid w:val="00F55150"/>
    <w:rsid w:val="00F57885"/>
    <w:rsid w:val="00F67472"/>
    <w:rsid w:val="00F70EFB"/>
    <w:rsid w:val="00F7126B"/>
    <w:rsid w:val="00F7180C"/>
    <w:rsid w:val="00F72AC8"/>
    <w:rsid w:val="00F73836"/>
    <w:rsid w:val="00F77F61"/>
    <w:rsid w:val="00F81C55"/>
    <w:rsid w:val="00F8202C"/>
    <w:rsid w:val="00F848DD"/>
    <w:rsid w:val="00F84C58"/>
    <w:rsid w:val="00F8504B"/>
    <w:rsid w:val="00F91F39"/>
    <w:rsid w:val="00F92FC0"/>
    <w:rsid w:val="00F9396B"/>
    <w:rsid w:val="00FA44A8"/>
    <w:rsid w:val="00FA703C"/>
    <w:rsid w:val="00FB0A97"/>
    <w:rsid w:val="00FB44B0"/>
    <w:rsid w:val="00FC014C"/>
    <w:rsid w:val="00FC208F"/>
    <w:rsid w:val="00FC2656"/>
    <w:rsid w:val="00FC5F7D"/>
    <w:rsid w:val="00FD4365"/>
    <w:rsid w:val="00FE16BF"/>
    <w:rsid w:val="00FE7FBF"/>
    <w:rsid w:val="00FF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D2E8C"/>
  <w15:docId w15:val="{D6F5D1C7-00D3-470A-8AB8-D82161CA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A6E"/>
    <w:pPr>
      <w:widowControl w:val="0"/>
      <w:ind w:left="240" w:hangingChars="100" w:hanging="240"/>
      <w:jc w:val="both"/>
      <w:textAlignment w:val="baseline"/>
    </w:pPr>
    <w:rPr>
      <w:rFonts w:ascii="ＭＳ ゴシック" w:eastAsia="ＭＳ ゴシック" w:hAnsi="ＭＳ ゴシック" w:cs="ＭＳ 明朝"/>
      <w:color w:val="000000" w:themeColor="text1"/>
      <w:kern w:val="0"/>
      <w:sz w:val="24"/>
      <w:szCs w:val="24"/>
    </w:rPr>
  </w:style>
  <w:style w:type="paragraph" w:styleId="1">
    <w:name w:val="heading 1"/>
    <w:basedOn w:val="a"/>
    <w:next w:val="a"/>
    <w:link w:val="10"/>
    <w:uiPriority w:val="9"/>
    <w:qFormat/>
    <w:rsid w:val="009D53BF"/>
    <w:pPr>
      <w:keepNext/>
      <w:outlineLvl w:val="0"/>
    </w:pPr>
    <w:rPr>
      <w:rFonts w:asciiTheme="majorHAnsi" w:hAnsiTheme="majorHAnsi" w:cstheme="majorBidi"/>
    </w:rPr>
  </w:style>
  <w:style w:type="paragraph" w:styleId="2">
    <w:name w:val="heading 2"/>
    <w:basedOn w:val="a"/>
    <w:next w:val="a"/>
    <w:link w:val="20"/>
    <w:uiPriority w:val="9"/>
    <w:unhideWhenUsed/>
    <w:qFormat/>
    <w:rsid w:val="009D53BF"/>
    <w:pPr>
      <w:keepNext/>
      <w:outlineLvl w:val="1"/>
    </w:pPr>
    <w:rPr>
      <w:rFonts w:asciiTheme="majorHAnsi" w:hAnsiTheme="majorHAnsi" w:cstheme="majorBidi"/>
    </w:rPr>
  </w:style>
  <w:style w:type="paragraph" w:styleId="3">
    <w:name w:val="heading 3"/>
    <w:basedOn w:val="a"/>
    <w:next w:val="a"/>
    <w:link w:val="30"/>
    <w:uiPriority w:val="9"/>
    <w:unhideWhenUsed/>
    <w:qFormat/>
    <w:rsid w:val="00437511"/>
    <w:pPr>
      <w:outlineLvl w:val="2"/>
    </w:pPr>
  </w:style>
  <w:style w:type="paragraph" w:styleId="4">
    <w:name w:val="heading 4"/>
    <w:basedOn w:val="a"/>
    <w:next w:val="a"/>
    <w:link w:val="40"/>
    <w:uiPriority w:val="9"/>
    <w:unhideWhenUsed/>
    <w:qFormat/>
    <w:rsid w:val="00437511"/>
    <w:pPr>
      <w:outlineLvl w:val="3"/>
    </w:pPr>
  </w:style>
  <w:style w:type="paragraph" w:styleId="5">
    <w:name w:val="heading 5"/>
    <w:basedOn w:val="a"/>
    <w:next w:val="a"/>
    <w:link w:val="50"/>
    <w:uiPriority w:val="9"/>
    <w:semiHidden/>
    <w:unhideWhenUsed/>
    <w:qFormat/>
    <w:rsid w:val="0078240D"/>
    <w:pPr>
      <w:keepNext/>
      <w:outlineLvl w:val="4"/>
    </w:pPr>
    <w:rPr>
      <w:rFonts w:asciiTheme="majorHAnsi" w:eastAsia="Meiryo U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3BF"/>
    <w:rPr>
      <w:rFonts w:asciiTheme="majorHAnsi" w:eastAsia="ＭＳ ゴシック" w:hAnsiTheme="majorHAnsi" w:cstheme="majorBidi"/>
      <w:sz w:val="24"/>
      <w:szCs w:val="24"/>
    </w:rPr>
  </w:style>
  <w:style w:type="character" w:customStyle="1" w:styleId="20">
    <w:name w:val="見出し 2 (文字)"/>
    <w:basedOn w:val="a0"/>
    <w:link w:val="2"/>
    <w:uiPriority w:val="9"/>
    <w:rsid w:val="009D53BF"/>
    <w:rPr>
      <w:rFonts w:asciiTheme="majorHAnsi" w:eastAsia="ＭＳ ゴシック" w:hAnsiTheme="majorHAnsi" w:cstheme="majorBidi"/>
      <w:sz w:val="24"/>
    </w:rPr>
  </w:style>
  <w:style w:type="character" w:customStyle="1" w:styleId="30">
    <w:name w:val="見出し 3 (文字)"/>
    <w:basedOn w:val="a0"/>
    <w:link w:val="3"/>
    <w:uiPriority w:val="9"/>
    <w:rsid w:val="00437511"/>
    <w:rPr>
      <w:rFonts w:ascii="ＭＳ ゴシック" w:eastAsia="ＭＳ ゴシック" w:hAnsi="ＭＳ ゴシック" w:cs="ＭＳ 明朝"/>
      <w:color w:val="000000" w:themeColor="text1"/>
      <w:kern w:val="0"/>
      <w:sz w:val="24"/>
      <w:szCs w:val="24"/>
    </w:rPr>
  </w:style>
  <w:style w:type="character" w:customStyle="1" w:styleId="40">
    <w:name w:val="見出し 4 (文字)"/>
    <w:basedOn w:val="a0"/>
    <w:link w:val="4"/>
    <w:uiPriority w:val="9"/>
    <w:rsid w:val="00437511"/>
    <w:rPr>
      <w:rFonts w:ascii="ＭＳ ゴシック" w:eastAsia="ＭＳ ゴシック" w:hAnsi="ＭＳ ゴシック" w:cs="ＭＳ 明朝"/>
      <w:color w:val="000000" w:themeColor="text1"/>
      <w:kern w:val="0"/>
      <w:sz w:val="24"/>
      <w:szCs w:val="24"/>
    </w:rPr>
  </w:style>
  <w:style w:type="character" w:customStyle="1" w:styleId="50">
    <w:name w:val="見出し 5 (文字)"/>
    <w:basedOn w:val="a0"/>
    <w:link w:val="5"/>
    <w:uiPriority w:val="9"/>
    <w:semiHidden/>
    <w:rsid w:val="0078240D"/>
    <w:rPr>
      <w:rFonts w:asciiTheme="majorHAnsi" w:eastAsia="Meiryo UI" w:hAnsiTheme="majorHAnsi" w:cstheme="majorBidi"/>
    </w:rPr>
  </w:style>
  <w:style w:type="paragraph" w:customStyle="1" w:styleId="a3">
    <w:name w:val="標準(太郎文書スタイル)"/>
    <w:uiPriority w:val="99"/>
    <w:rsid w:val="00465B27"/>
    <w:pPr>
      <w:widowControl w:val="0"/>
      <w:adjustRightInd w:val="0"/>
      <w:jc w:val="both"/>
      <w:textAlignment w:val="baseline"/>
    </w:pPr>
    <w:rPr>
      <w:rFonts w:ascii="Times New Roman" w:eastAsia="ＭＳ 明朝" w:hAnsi="Times New Roman" w:cs="ＭＳ 明朝"/>
      <w:color w:val="000000"/>
      <w:kern w:val="0"/>
      <w:sz w:val="28"/>
      <w:szCs w:val="28"/>
    </w:rPr>
  </w:style>
  <w:style w:type="paragraph" w:styleId="a4">
    <w:name w:val="TOC Heading"/>
    <w:basedOn w:val="1"/>
    <w:next w:val="a"/>
    <w:uiPriority w:val="39"/>
    <w:unhideWhenUsed/>
    <w:qFormat/>
    <w:rsid w:val="00465B27"/>
    <w:pPr>
      <w:keepLines/>
      <w:widowControl/>
      <w:spacing w:before="240" w:line="259" w:lineRule="auto"/>
      <w:jc w:val="left"/>
      <w:outlineLvl w:val="9"/>
    </w:pPr>
    <w:rPr>
      <w:rFonts w:eastAsiaTheme="majorEastAsia"/>
      <w:color w:val="2E74B5" w:themeColor="accent1" w:themeShade="BF"/>
      <w:sz w:val="32"/>
      <w:szCs w:val="32"/>
    </w:rPr>
  </w:style>
  <w:style w:type="paragraph" w:styleId="11">
    <w:name w:val="toc 1"/>
    <w:basedOn w:val="a"/>
    <w:next w:val="a"/>
    <w:autoRedefine/>
    <w:uiPriority w:val="39"/>
    <w:unhideWhenUsed/>
    <w:rsid w:val="00C813D2"/>
    <w:pPr>
      <w:tabs>
        <w:tab w:val="right" w:leader="dot" w:pos="9628"/>
      </w:tabs>
    </w:pPr>
  </w:style>
  <w:style w:type="paragraph" w:styleId="21">
    <w:name w:val="toc 2"/>
    <w:basedOn w:val="a"/>
    <w:next w:val="a"/>
    <w:autoRedefine/>
    <w:uiPriority w:val="39"/>
    <w:unhideWhenUsed/>
    <w:rsid w:val="00AF69D6"/>
    <w:pPr>
      <w:tabs>
        <w:tab w:val="right" w:leader="dot" w:pos="9628"/>
      </w:tabs>
      <w:ind w:leftChars="100" w:left="480"/>
    </w:pPr>
  </w:style>
  <w:style w:type="character" w:styleId="a5">
    <w:name w:val="Hyperlink"/>
    <w:basedOn w:val="a0"/>
    <w:uiPriority w:val="99"/>
    <w:unhideWhenUsed/>
    <w:rsid w:val="00465B27"/>
    <w:rPr>
      <w:color w:val="0563C1" w:themeColor="hyperlink"/>
      <w:u w:val="single"/>
    </w:rPr>
  </w:style>
  <w:style w:type="table" w:styleId="a6">
    <w:name w:val="Table Grid"/>
    <w:basedOn w:val="a1"/>
    <w:uiPriority w:val="39"/>
    <w:rsid w:val="00DF0EE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A1FC5"/>
    <w:rPr>
      <w:rFonts w:asciiTheme="majorHAnsi" w:eastAsiaTheme="majorEastAsia" w:hAnsiTheme="majorHAnsi" w:cstheme="majorBidi"/>
      <w:sz w:val="18"/>
      <w:szCs w:val="18"/>
    </w:rPr>
  </w:style>
  <w:style w:type="paragraph" w:styleId="31">
    <w:name w:val="toc 3"/>
    <w:basedOn w:val="a"/>
    <w:next w:val="a"/>
    <w:autoRedefine/>
    <w:uiPriority w:val="39"/>
    <w:unhideWhenUsed/>
    <w:rsid w:val="00AF69D6"/>
    <w:pPr>
      <w:tabs>
        <w:tab w:val="right" w:leader="dot" w:pos="9628"/>
      </w:tabs>
      <w:ind w:leftChars="200" w:left="720"/>
    </w:pPr>
  </w:style>
  <w:style w:type="character" w:customStyle="1" w:styleId="a8">
    <w:name w:val="吹き出し (文字)"/>
    <w:basedOn w:val="a0"/>
    <w:link w:val="a7"/>
    <w:uiPriority w:val="99"/>
    <w:semiHidden/>
    <w:rsid w:val="003A1FC5"/>
    <w:rPr>
      <w:rFonts w:asciiTheme="majorHAnsi" w:eastAsiaTheme="majorEastAsia" w:hAnsiTheme="majorHAnsi" w:cstheme="majorBidi"/>
      <w:sz w:val="18"/>
      <w:szCs w:val="18"/>
    </w:rPr>
  </w:style>
  <w:style w:type="paragraph" w:styleId="a9">
    <w:name w:val="header"/>
    <w:basedOn w:val="a"/>
    <w:link w:val="aa"/>
    <w:uiPriority w:val="99"/>
    <w:unhideWhenUsed/>
    <w:rsid w:val="00572CAE"/>
    <w:pPr>
      <w:tabs>
        <w:tab w:val="center" w:pos="4252"/>
        <w:tab w:val="right" w:pos="8504"/>
      </w:tabs>
      <w:snapToGrid w:val="0"/>
    </w:pPr>
  </w:style>
  <w:style w:type="character" w:customStyle="1" w:styleId="aa">
    <w:name w:val="ヘッダー (文字)"/>
    <w:basedOn w:val="a0"/>
    <w:link w:val="a9"/>
    <w:uiPriority w:val="99"/>
    <w:rsid w:val="00572CAE"/>
  </w:style>
  <w:style w:type="paragraph" w:styleId="ab">
    <w:name w:val="footer"/>
    <w:basedOn w:val="a"/>
    <w:link w:val="ac"/>
    <w:uiPriority w:val="99"/>
    <w:unhideWhenUsed/>
    <w:rsid w:val="00572CAE"/>
    <w:pPr>
      <w:tabs>
        <w:tab w:val="center" w:pos="4252"/>
        <w:tab w:val="right" w:pos="8504"/>
      </w:tabs>
      <w:snapToGrid w:val="0"/>
    </w:pPr>
  </w:style>
  <w:style w:type="character" w:customStyle="1" w:styleId="ac">
    <w:name w:val="フッター (文字)"/>
    <w:basedOn w:val="a0"/>
    <w:link w:val="ab"/>
    <w:uiPriority w:val="99"/>
    <w:rsid w:val="00572CAE"/>
  </w:style>
  <w:style w:type="character" w:styleId="ad">
    <w:name w:val="annotation reference"/>
    <w:basedOn w:val="a0"/>
    <w:uiPriority w:val="99"/>
    <w:semiHidden/>
    <w:unhideWhenUsed/>
    <w:rsid w:val="00FA44A8"/>
    <w:rPr>
      <w:sz w:val="18"/>
      <w:szCs w:val="18"/>
    </w:rPr>
  </w:style>
  <w:style w:type="paragraph" w:styleId="ae">
    <w:name w:val="annotation text"/>
    <w:basedOn w:val="a"/>
    <w:link w:val="af"/>
    <w:uiPriority w:val="99"/>
    <w:unhideWhenUsed/>
    <w:rsid w:val="00FA44A8"/>
    <w:pPr>
      <w:jc w:val="left"/>
    </w:pPr>
  </w:style>
  <w:style w:type="character" w:customStyle="1" w:styleId="af">
    <w:name w:val="コメント文字列 (文字)"/>
    <w:basedOn w:val="a0"/>
    <w:link w:val="ae"/>
    <w:uiPriority w:val="99"/>
    <w:rsid w:val="00FA44A8"/>
  </w:style>
  <w:style w:type="paragraph" w:styleId="af0">
    <w:name w:val="annotation subject"/>
    <w:basedOn w:val="ae"/>
    <w:next w:val="ae"/>
    <w:link w:val="af1"/>
    <w:uiPriority w:val="99"/>
    <w:semiHidden/>
    <w:unhideWhenUsed/>
    <w:rsid w:val="00FA44A8"/>
    <w:rPr>
      <w:b/>
      <w:bCs/>
    </w:rPr>
  </w:style>
  <w:style w:type="character" w:customStyle="1" w:styleId="af1">
    <w:name w:val="コメント内容 (文字)"/>
    <w:basedOn w:val="af"/>
    <w:link w:val="af0"/>
    <w:uiPriority w:val="99"/>
    <w:semiHidden/>
    <w:rsid w:val="00FA44A8"/>
    <w:rPr>
      <w:b/>
      <w:bCs/>
    </w:rPr>
  </w:style>
  <w:style w:type="character" w:styleId="af2">
    <w:name w:val="FollowedHyperlink"/>
    <w:basedOn w:val="a0"/>
    <w:uiPriority w:val="99"/>
    <w:semiHidden/>
    <w:unhideWhenUsed/>
    <w:rsid w:val="00E16656"/>
    <w:rPr>
      <w:color w:val="954F72" w:themeColor="followedHyperlink"/>
      <w:u w:val="single"/>
    </w:rPr>
  </w:style>
  <w:style w:type="paragraph" w:styleId="af3">
    <w:name w:val="List Paragraph"/>
    <w:basedOn w:val="a"/>
    <w:uiPriority w:val="34"/>
    <w:qFormat/>
    <w:rsid w:val="00E440BC"/>
    <w:pPr>
      <w:ind w:leftChars="400" w:left="840"/>
    </w:pPr>
  </w:style>
  <w:style w:type="paragraph" w:styleId="af4">
    <w:name w:val="Revision"/>
    <w:hidden/>
    <w:uiPriority w:val="99"/>
    <w:semiHidden/>
    <w:rsid w:val="00552B34"/>
  </w:style>
  <w:style w:type="paragraph" w:styleId="af5">
    <w:name w:val="Date"/>
    <w:basedOn w:val="a"/>
    <w:next w:val="a"/>
    <w:link w:val="af6"/>
    <w:uiPriority w:val="99"/>
    <w:semiHidden/>
    <w:unhideWhenUsed/>
    <w:rsid w:val="00E95CCD"/>
  </w:style>
  <w:style w:type="character" w:customStyle="1" w:styleId="af6">
    <w:name w:val="日付 (文字)"/>
    <w:basedOn w:val="a0"/>
    <w:link w:val="af5"/>
    <w:uiPriority w:val="99"/>
    <w:semiHidden/>
    <w:rsid w:val="00E95CCD"/>
    <w:rPr>
      <w:rFonts w:ascii="ＭＳ ゴシック" w:eastAsia="ＭＳ ゴシック" w:hAnsi="ＭＳ ゴシック" w:cs="ＭＳ 明朝"/>
      <w:color w:val="000000" w:themeColor="text1"/>
      <w:kern w:val="0"/>
      <w:sz w:val="24"/>
      <w:szCs w:val="24"/>
    </w:rPr>
  </w:style>
  <w:style w:type="paragraph" w:styleId="af7">
    <w:name w:val="No Spacing"/>
    <w:uiPriority w:val="1"/>
    <w:qFormat/>
    <w:rsid w:val="00BD48AF"/>
    <w:pPr>
      <w:widowControl w:val="0"/>
      <w:ind w:left="240" w:hangingChars="100" w:hanging="240"/>
      <w:jc w:val="both"/>
      <w:textAlignment w:val="baseline"/>
    </w:pPr>
    <w:rPr>
      <w:rFonts w:ascii="ＭＳ ゴシック" w:eastAsia="ＭＳ ゴシック" w:hAnsi="ＭＳ ゴシック"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90900">
      <w:bodyDiv w:val="1"/>
      <w:marLeft w:val="0"/>
      <w:marRight w:val="0"/>
      <w:marTop w:val="0"/>
      <w:marBottom w:val="0"/>
      <w:divBdr>
        <w:top w:val="none" w:sz="0" w:space="0" w:color="auto"/>
        <w:left w:val="none" w:sz="0" w:space="0" w:color="auto"/>
        <w:bottom w:val="none" w:sz="0" w:space="0" w:color="auto"/>
        <w:right w:val="none" w:sz="0" w:space="0" w:color="auto"/>
      </w:divBdr>
    </w:div>
    <w:div w:id="420688035">
      <w:bodyDiv w:val="1"/>
      <w:marLeft w:val="0"/>
      <w:marRight w:val="0"/>
      <w:marTop w:val="0"/>
      <w:marBottom w:val="0"/>
      <w:divBdr>
        <w:top w:val="none" w:sz="0" w:space="0" w:color="auto"/>
        <w:left w:val="none" w:sz="0" w:space="0" w:color="auto"/>
        <w:bottom w:val="none" w:sz="0" w:space="0" w:color="auto"/>
        <w:right w:val="none" w:sz="0" w:space="0" w:color="auto"/>
      </w:divBdr>
    </w:div>
    <w:div w:id="553585699">
      <w:bodyDiv w:val="1"/>
      <w:marLeft w:val="0"/>
      <w:marRight w:val="0"/>
      <w:marTop w:val="0"/>
      <w:marBottom w:val="0"/>
      <w:divBdr>
        <w:top w:val="none" w:sz="0" w:space="0" w:color="auto"/>
        <w:left w:val="none" w:sz="0" w:space="0" w:color="auto"/>
        <w:bottom w:val="none" w:sz="0" w:space="0" w:color="auto"/>
        <w:right w:val="none" w:sz="0" w:space="0" w:color="auto"/>
      </w:divBdr>
    </w:div>
    <w:div w:id="602298522">
      <w:bodyDiv w:val="1"/>
      <w:marLeft w:val="0"/>
      <w:marRight w:val="0"/>
      <w:marTop w:val="0"/>
      <w:marBottom w:val="0"/>
      <w:divBdr>
        <w:top w:val="none" w:sz="0" w:space="0" w:color="auto"/>
        <w:left w:val="none" w:sz="0" w:space="0" w:color="auto"/>
        <w:bottom w:val="none" w:sz="0" w:space="0" w:color="auto"/>
        <w:right w:val="none" w:sz="0" w:space="0" w:color="auto"/>
      </w:divBdr>
    </w:div>
    <w:div w:id="615604736">
      <w:bodyDiv w:val="1"/>
      <w:marLeft w:val="0"/>
      <w:marRight w:val="0"/>
      <w:marTop w:val="0"/>
      <w:marBottom w:val="0"/>
      <w:divBdr>
        <w:top w:val="none" w:sz="0" w:space="0" w:color="auto"/>
        <w:left w:val="none" w:sz="0" w:space="0" w:color="auto"/>
        <w:bottom w:val="none" w:sz="0" w:space="0" w:color="auto"/>
        <w:right w:val="none" w:sz="0" w:space="0" w:color="auto"/>
      </w:divBdr>
    </w:div>
    <w:div w:id="685910258">
      <w:bodyDiv w:val="1"/>
      <w:marLeft w:val="0"/>
      <w:marRight w:val="0"/>
      <w:marTop w:val="0"/>
      <w:marBottom w:val="0"/>
      <w:divBdr>
        <w:top w:val="none" w:sz="0" w:space="0" w:color="auto"/>
        <w:left w:val="none" w:sz="0" w:space="0" w:color="auto"/>
        <w:bottom w:val="none" w:sz="0" w:space="0" w:color="auto"/>
        <w:right w:val="none" w:sz="0" w:space="0" w:color="auto"/>
      </w:divBdr>
    </w:div>
    <w:div w:id="742147086">
      <w:bodyDiv w:val="1"/>
      <w:marLeft w:val="0"/>
      <w:marRight w:val="0"/>
      <w:marTop w:val="0"/>
      <w:marBottom w:val="0"/>
      <w:divBdr>
        <w:top w:val="none" w:sz="0" w:space="0" w:color="auto"/>
        <w:left w:val="none" w:sz="0" w:space="0" w:color="auto"/>
        <w:bottom w:val="none" w:sz="0" w:space="0" w:color="auto"/>
        <w:right w:val="none" w:sz="0" w:space="0" w:color="auto"/>
      </w:divBdr>
    </w:div>
    <w:div w:id="765349914">
      <w:bodyDiv w:val="1"/>
      <w:marLeft w:val="0"/>
      <w:marRight w:val="0"/>
      <w:marTop w:val="0"/>
      <w:marBottom w:val="0"/>
      <w:divBdr>
        <w:top w:val="none" w:sz="0" w:space="0" w:color="auto"/>
        <w:left w:val="none" w:sz="0" w:space="0" w:color="auto"/>
        <w:bottom w:val="none" w:sz="0" w:space="0" w:color="auto"/>
        <w:right w:val="none" w:sz="0" w:space="0" w:color="auto"/>
      </w:divBdr>
    </w:div>
    <w:div w:id="841511590">
      <w:bodyDiv w:val="1"/>
      <w:marLeft w:val="0"/>
      <w:marRight w:val="0"/>
      <w:marTop w:val="0"/>
      <w:marBottom w:val="0"/>
      <w:divBdr>
        <w:top w:val="none" w:sz="0" w:space="0" w:color="auto"/>
        <w:left w:val="none" w:sz="0" w:space="0" w:color="auto"/>
        <w:bottom w:val="none" w:sz="0" w:space="0" w:color="auto"/>
        <w:right w:val="none" w:sz="0" w:space="0" w:color="auto"/>
      </w:divBdr>
    </w:div>
    <w:div w:id="916279536">
      <w:bodyDiv w:val="1"/>
      <w:marLeft w:val="0"/>
      <w:marRight w:val="0"/>
      <w:marTop w:val="0"/>
      <w:marBottom w:val="0"/>
      <w:divBdr>
        <w:top w:val="none" w:sz="0" w:space="0" w:color="auto"/>
        <w:left w:val="none" w:sz="0" w:space="0" w:color="auto"/>
        <w:bottom w:val="none" w:sz="0" w:space="0" w:color="auto"/>
        <w:right w:val="none" w:sz="0" w:space="0" w:color="auto"/>
      </w:divBdr>
    </w:div>
    <w:div w:id="937324117">
      <w:bodyDiv w:val="1"/>
      <w:marLeft w:val="0"/>
      <w:marRight w:val="0"/>
      <w:marTop w:val="0"/>
      <w:marBottom w:val="0"/>
      <w:divBdr>
        <w:top w:val="none" w:sz="0" w:space="0" w:color="auto"/>
        <w:left w:val="none" w:sz="0" w:space="0" w:color="auto"/>
        <w:bottom w:val="none" w:sz="0" w:space="0" w:color="auto"/>
        <w:right w:val="none" w:sz="0" w:space="0" w:color="auto"/>
      </w:divBdr>
    </w:div>
    <w:div w:id="1065032012">
      <w:bodyDiv w:val="1"/>
      <w:marLeft w:val="0"/>
      <w:marRight w:val="0"/>
      <w:marTop w:val="0"/>
      <w:marBottom w:val="0"/>
      <w:divBdr>
        <w:top w:val="none" w:sz="0" w:space="0" w:color="auto"/>
        <w:left w:val="none" w:sz="0" w:space="0" w:color="auto"/>
        <w:bottom w:val="none" w:sz="0" w:space="0" w:color="auto"/>
        <w:right w:val="none" w:sz="0" w:space="0" w:color="auto"/>
      </w:divBdr>
    </w:div>
    <w:div w:id="1089352775">
      <w:bodyDiv w:val="1"/>
      <w:marLeft w:val="0"/>
      <w:marRight w:val="0"/>
      <w:marTop w:val="0"/>
      <w:marBottom w:val="0"/>
      <w:divBdr>
        <w:top w:val="none" w:sz="0" w:space="0" w:color="auto"/>
        <w:left w:val="none" w:sz="0" w:space="0" w:color="auto"/>
        <w:bottom w:val="none" w:sz="0" w:space="0" w:color="auto"/>
        <w:right w:val="none" w:sz="0" w:space="0" w:color="auto"/>
      </w:divBdr>
    </w:div>
    <w:div w:id="1126772766">
      <w:bodyDiv w:val="1"/>
      <w:marLeft w:val="0"/>
      <w:marRight w:val="0"/>
      <w:marTop w:val="0"/>
      <w:marBottom w:val="0"/>
      <w:divBdr>
        <w:top w:val="none" w:sz="0" w:space="0" w:color="auto"/>
        <w:left w:val="none" w:sz="0" w:space="0" w:color="auto"/>
        <w:bottom w:val="none" w:sz="0" w:space="0" w:color="auto"/>
        <w:right w:val="none" w:sz="0" w:space="0" w:color="auto"/>
      </w:divBdr>
    </w:div>
    <w:div w:id="1141459026">
      <w:bodyDiv w:val="1"/>
      <w:marLeft w:val="0"/>
      <w:marRight w:val="0"/>
      <w:marTop w:val="0"/>
      <w:marBottom w:val="0"/>
      <w:divBdr>
        <w:top w:val="none" w:sz="0" w:space="0" w:color="auto"/>
        <w:left w:val="none" w:sz="0" w:space="0" w:color="auto"/>
        <w:bottom w:val="none" w:sz="0" w:space="0" w:color="auto"/>
        <w:right w:val="none" w:sz="0" w:space="0" w:color="auto"/>
      </w:divBdr>
    </w:div>
    <w:div w:id="1193231801">
      <w:bodyDiv w:val="1"/>
      <w:marLeft w:val="0"/>
      <w:marRight w:val="0"/>
      <w:marTop w:val="0"/>
      <w:marBottom w:val="0"/>
      <w:divBdr>
        <w:top w:val="none" w:sz="0" w:space="0" w:color="auto"/>
        <w:left w:val="none" w:sz="0" w:space="0" w:color="auto"/>
        <w:bottom w:val="none" w:sz="0" w:space="0" w:color="auto"/>
        <w:right w:val="none" w:sz="0" w:space="0" w:color="auto"/>
      </w:divBdr>
    </w:div>
    <w:div w:id="1296257683">
      <w:bodyDiv w:val="1"/>
      <w:marLeft w:val="0"/>
      <w:marRight w:val="0"/>
      <w:marTop w:val="0"/>
      <w:marBottom w:val="0"/>
      <w:divBdr>
        <w:top w:val="none" w:sz="0" w:space="0" w:color="auto"/>
        <w:left w:val="none" w:sz="0" w:space="0" w:color="auto"/>
        <w:bottom w:val="none" w:sz="0" w:space="0" w:color="auto"/>
        <w:right w:val="none" w:sz="0" w:space="0" w:color="auto"/>
      </w:divBdr>
    </w:div>
    <w:div w:id="1373311838">
      <w:bodyDiv w:val="1"/>
      <w:marLeft w:val="0"/>
      <w:marRight w:val="0"/>
      <w:marTop w:val="0"/>
      <w:marBottom w:val="0"/>
      <w:divBdr>
        <w:top w:val="none" w:sz="0" w:space="0" w:color="auto"/>
        <w:left w:val="none" w:sz="0" w:space="0" w:color="auto"/>
        <w:bottom w:val="none" w:sz="0" w:space="0" w:color="auto"/>
        <w:right w:val="none" w:sz="0" w:space="0" w:color="auto"/>
      </w:divBdr>
    </w:div>
    <w:div w:id="1454059252">
      <w:bodyDiv w:val="1"/>
      <w:marLeft w:val="0"/>
      <w:marRight w:val="0"/>
      <w:marTop w:val="0"/>
      <w:marBottom w:val="0"/>
      <w:divBdr>
        <w:top w:val="none" w:sz="0" w:space="0" w:color="auto"/>
        <w:left w:val="none" w:sz="0" w:space="0" w:color="auto"/>
        <w:bottom w:val="none" w:sz="0" w:space="0" w:color="auto"/>
        <w:right w:val="none" w:sz="0" w:space="0" w:color="auto"/>
      </w:divBdr>
    </w:div>
    <w:div w:id="1565526573">
      <w:bodyDiv w:val="1"/>
      <w:marLeft w:val="0"/>
      <w:marRight w:val="0"/>
      <w:marTop w:val="0"/>
      <w:marBottom w:val="0"/>
      <w:divBdr>
        <w:top w:val="none" w:sz="0" w:space="0" w:color="auto"/>
        <w:left w:val="none" w:sz="0" w:space="0" w:color="auto"/>
        <w:bottom w:val="none" w:sz="0" w:space="0" w:color="auto"/>
        <w:right w:val="none" w:sz="0" w:space="0" w:color="auto"/>
      </w:divBdr>
    </w:div>
    <w:div w:id="1622571448">
      <w:bodyDiv w:val="1"/>
      <w:marLeft w:val="0"/>
      <w:marRight w:val="0"/>
      <w:marTop w:val="0"/>
      <w:marBottom w:val="0"/>
      <w:divBdr>
        <w:top w:val="none" w:sz="0" w:space="0" w:color="auto"/>
        <w:left w:val="none" w:sz="0" w:space="0" w:color="auto"/>
        <w:bottom w:val="none" w:sz="0" w:space="0" w:color="auto"/>
        <w:right w:val="none" w:sz="0" w:space="0" w:color="auto"/>
      </w:divBdr>
    </w:div>
    <w:div w:id="1628582819">
      <w:bodyDiv w:val="1"/>
      <w:marLeft w:val="0"/>
      <w:marRight w:val="0"/>
      <w:marTop w:val="0"/>
      <w:marBottom w:val="0"/>
      <w:divBdr>
        <w:top w:val="none" w:sz="0" w:space="0" w:color="auto"/>
        <w:left w:val="none" w:sz="0" w:space="0" w:color="auto"/>
        <w:bottom w:val="none" w:sz="0" w:space="0" w:color="auto"/>
        <w:right w:val="none" w:sz="0" w:space="0" w:color="auto"/>
      </w:divBdr>
    </w:div>
    <w:div w:id="1725251166">
      <w:bodyDiv w:val="1"/>
      <w:marLeft w:val="0"/>
      <w:marRight w:val="0"/>
      <w:marTop w:val="0"/>
      <w:marBottom w:val="0"/>
      <w:divBdr>
        <w:top w:val="none" w:sz="0" w:space="0" w:color="auto"/>
        <w:left w:val="none" w:sz="0" w:space="0" w:color="auto"/>
        <w:bottom w:val="none" w:sz="0" w:space="0" w:color="auto"/>
        <w:right w:val="none" w:sz="0" w:space="0" w:color="auto"/>
      </w:divBdr>
    </w:div>
    <w:div w:id="1794519549">
      <w:bodyDiv w:val="1"/>
      <w:marLeft w:val="0"/>
      <w:marRight w:val="0"/>
      <w:marTop w:val="0"/>
      <w:marBottom w:val="0"/>
      <w:divBdr>
        <w:top w:val="none" w:sz="0" w:space="0" w:color="auto"/>
        <w:left w:val="none" w:sz="0" w:space="0" w:color="auto"/>
        <w:bottom w:val="none" w:sz="0" w:space="0" w:color="auto"/>
        <w:right w:val="none" w:sz="0" w:space="0" w:color="auto"/>
      </w:divBdr>
    </w:div>
    <w:div w:id="1843162492">
      <w:bodyDiv w:val="1"/>
      <w:marLeft w:val="0"/>
      <w:marRight w:val="0"/>
      <w:marTop w:val="0"/>
      <w:marBottom w:val="0"/>
      <w:divBdr>
        <w:top w:val="none" w:sz="0" w:space="0" w:color="auto"/>
        <w:left w:val="none" w:sz="0" w:space="0" w:color="auto"/>
        <w:bottom w:val="none" w:sz="0" w:space="0" w:color="auto"/>
        <w:right w:val="none" w:sz="0" w:space="0" w:color="auto"/>
      </w:divBdr>
    </w:div>
    <w:div w:id="1957640270">
      <w:bodyDiv w:val="1"/>
      <w:marLeft w:val="0"/>
      <w:marRight w:val="0"/>
      <w:marTop w:val="0"/>
      <w:marBottom w:val="0"/>
      <w:divBdr>
        <w:top w:val="none" w:sz="0" w:space="0" w:color="auto"/>
        <w:left w:val="none" w:sz="0" w:space="0" w:color="auto"/>
        <w:bottom w:val="none" w:sz="0" w:space="0" w:color="auto"/>
        <w:right w:val="none" w:sz="0" w:space="0" w:color="auto"/>
      </w:divBdr>
    </w:div>
    <w:div w:id="2121994906">
      <w:bodyDiv w:val="1"/>
      <w:marLeft w:val="0"/>
      <w:marRight w:val="0"/>
      <w:marTop w:val="0"/>
      <w:marBottom w:val="0"/>
      <w:divBdr>
        <w:top w:val="none" w:sz="0" w:space="0" w:color="auto"/>
        <w:left w:val="none" w:sz="0" w:space="0" w:color="auto"/>
        <w:bottom w:val="none" w:sz="0" w:space="0" w:color="auto"/>
        <w:right w:val="none" w:sz="0" w:space="0" w:color="auto"/>
      </w:divBdr>
    </w:div>
    <w:div w:id="21424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F33B8-95F7-44E5-9CB4-63FCD9A7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陽平(ikeda-youhei)</dc:creator>
  <cp:lastModifiedBy>照屋 綾子</cp:lastModifiedBy>
  <cp:revision>4</cp:revision>
  <cp:lastPrinted>2020-06-22T05:31:00Z</cp:lastPrinted>
  <dcterms:created xsi:type="dcterms:W3CDTF">2026-04-23T02:39:00Z</dcterms:created>
  <dcterms:modified xsi:type="dcterms:W3CDTF">2026-04-24T01:36:00Z</dcterms:modified>
</cp:coreProperties>
</file>