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103745">
        <w:rPr>
          <w:rFonts w:cs="Times New Roman" w:hint="eastAsia"/>
          <w:color w:val="auto"/>
          <w:kern w:val="2"/>
          <w:sz w:val="21"/>
          <w:szCs w:val="24"/>
          <w:lang w:bidi="ar-SA"/>
        </w:rPr>
        <w:t>「</w:t>
      </w:r>
      <w:r w:rsidR="00103745" w:rsidRPr="00103745">
        <w:rPr>
          <w:rFonts w:ascii="ＭＳ 明朝" w:hAnsi="ＭＳ 明朝" w:hint="eastAsia"/>
          <w:bCs/>
          <w:color w:val="000000"/>
          <w:sz w:val="21"/>
          <w:szCs w:val="28"/>
        </w:rPr>
        <w:t>観光客受入環境整備支援業務</w:t>
      </w:r>
      <w:r w:rsidR="00103745">
        <w:rPr>
          <w:rFonts w:ascii="ＭＳ 明朝" w:hAnsi="ＭＳ 明朝" w:hint="eastAsia"/>
          <w:bCs/>
          <w:color w:val="000000"/>
          <w:sz w:val="21"/>
          <w:szCs w:val="28"/>
        </w:rPr>
        <w:t>」</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については、運営委員会が定め発注者へ通知する。発注者との間で契約内容の変更がされたときも同様とする。</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890A02" w:rsidRDefault="00890A02" w:rsidP="00F43936">
      <w:pPr>
        <w:widowControl w:val="0"/>
        <w:ind w:firstLineChars="100" w:firstLine="210"/>
        <w:jc w:val="both"/>
        <w:rPr>
          <w:rFonts w:cs="Times New Roman"/>
          <w:color w:val="auto"/>
          <w:kern w:val="2"/>
          <w:sz w:val="21"/>
          <w:szCs w:val="24"/>
          <w:lang w:bidi="ar-SA"/>
        </w:rPr>
      </w:pPr>
    </w:p>
    <w:p w:rsidR="00103745" w:rsidRDefault="00103745" w:rsidP="00F43936">
      <w:pPr>
        <w:widowControl w:val="0"/>
        <w:ind w:firstLineChars="100" w:firstLine="210"/>
        <w:jc w:val="both"/>
        <w:rPr>
          <w:rFonts w:cs="Times New Roman" w:hint="eastAsia"/>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Pr="0095562B">
        <w:rPr>
          <w:rFonts w:cs="Times New Roman" w:hint="eastAsia"/>
          <w:color w:val="auto"/>
          <w:kern w:val="2"/>
          <w:sz w:val="21"/>
          <w:szCs w:val="24"/>
          <w:lang w:bidi="ar-SA"/>
        </w:rPr>
        <w:t>条　本協定の紛争については、</w:t>
      </w:r>
      <w:r w:rsidR="00443E4C">
        <w:rPr>
          <w:rFonts w:cs="Times New Roman" w:hint="eastAsia"/>
          <w:color w:val="auto"/>
          <w:kern w:val="2"/>
          <w:sz w:val="21"/>
          <w:szCs w:val="24"/>
          <w:lang w:bidi="ar-SA"/>
        </w:rPr>
        <w:t>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B26DC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w:t>
      </w:r>
      <w:r w:rsidR="00256F7D">
        <w:rPr>
          <w:rFonts w:cs="Times New Roman" w:hint="eastAsia"/>
          <w:color w:val="auto"/>
          <w:kern w:val="2"/>
          <w:sz w:val="21"/>
          <w:szCs w:val="24"/>
          <w:lang w:bidi="ar-SA"/>
        </w:rPr>
        <w:t>受託割合</w:t>
      </w:r>
      <w:r w:rsidRPr="0095562B">
        <w:rPr>
          <w:rFonts w:cs="Times New Roman" w:hint="eastAsia"/>
          <w:color w:val="auto"/>
          <w:kern w:val="2"/>
          <w:sz w:val="21"/>
          <w:szCs w:val="24"/>
          <w:lang w:bidi="ar-SA"/>
        </w:rPr>
        <w:t>を次のとおり定める。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r w:rsidR="00103745">
        <w:rPr>
          <w:rFonts w:cs="Times New Roman" w:hint="eastAsia"/>
          <w:color w:val="auto"/>
          <w:kern w:val="2"/>
          <w:sz w:val="21"/>
          <w:szCs w:val="24"/>
          <w:lang w:bidi="ar-SA"/>
        </w:rPr>
        <w:t xml:space="preserve">　　</w:t>
      </w:r>
      <w:r w:rsidR="00103745" w:rsidRPr="00103745">
        <w:rPr>
          <w:rFonts w:ascii="ＭＳ 明朝" w:hAnsi="ＭＳ 明朝" w:hint="eastAsia"/>
          <w:bCs/>
          <w:color w:val="000000"/>
          <w:sz w:val="21"/>
          <w:szCs w:val="28"/>
        </w:rPr>
        <w:t>観光客受入環境整備</w:t>
      </w:r>
      <w:bookmarkStart w:id="0" w:name="_GoBack"/>
      <w:bookmarkEnd w:id="0"/>
      <w:r w:rsidR="00103745" w:rsidRPr="00103745">
        <w:rPr>
          <w:rFonts w:ascii="ＭＳ 明朝" w:hAnsi="ＭＳ 明朝" w:hint="eastAsia"/>
          <w:bCs/>
          <w:color w:val="000000"/>
          <w:sz w:val="21"/>
          <w:szCs w:val="28"/>
        </w:rPr>
        <w:t>支援業務</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（消費税及び地方消費税の額を含む）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w:t>
      </w:r>
      <w:r w:rsidR="00256F7D">
        <w:rPr>
          <w:rFonts w:cs="Times New Roman" w:hint="eastAsia"/>
          <w:color w:val="auto"/>
          <w:kern w:val="2"/>
          <w:sz w:val="21"/>
          <w:szCs w:val="24"/>
          <w:lang w:bidi="ar-SA"/>
        </w:rPr>
        <w:t>割合</w:t>
      </w:r>
      <w:r w:rsidRPr="0095562B">
        <w:rPr>
          <w:rFonts w:cs="Times New Roman" w:hint="eastAsia"/>
          <w:color w:val="auto"/>
          <w:kern w:val="2"/>
          <w:sz w:val="21"/>
          <w:szCs w:val="24"/>
          <w:lang w:bidi="ar-SA"/>
        </w:rPr>
        <w:t>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B26DC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B34" w:rsidRDefault="00C86B34" w:rsidP="00DE28B5">
      <w:r>
        <w:separator/>
      </w:r>
    </w:p>
  </w:endnote>
  <w:endnote w:type="continuationSeparator" w:id="0">
    <w:p w:rsidR="00C86B34" w:rsidRDefault="00C86B34"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B34" w:rsidRDefault="00C86B34" w:rsidP="00DE28B5">
      <w:r>
        <w:separator/>
      </w:r>
    </w:p>
  </w:footnote>
  <w:footnote w:type="continuationSeparator" w:id="0">
    <w:p w:rsidR="00C86B34" w:rsidRDefault="00C86B34"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hideSpellingErrors/>
  <w:proofState w:spelling="clean" w:grammar="dirty"/>
  <w:defaultTabStop w:val="840"/>
  <w:hyphenationZone w:val="425"/>
  <w:drawingGridHorizontalSpacing w:val="110"/>
  <w:displayHorizontalDrawingGridEvery w:val="0"/>
  <w:displayVerticalDrawingGridEvery w:val="2"/>
  <w:characterSpacingControl w:val="doNotCompress"/>
  <w:hdrShapeDefaults>
    <o:shapedefaults v:ext="edit" spidmax="26625">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025"/>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3745"/>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6F7D"/>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C6CB2"/>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3E4C"/>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03C5"/>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1A55"/>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02D"/>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07DF"/>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270A"/>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6DC5"/>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451"/>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4F40"/>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6C8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63A4"/>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7A2A52"/>
  <w15:docId w15:val="{12D71A96-CF61-4E54-845D-AFFB740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18B7E-AC68-4F93-9CB8-A1D5D729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野原　一翔</cp:lastModifiedBy>
  <cp:revision>19</cp:revision>
  <cp:lastPrinted>2015-03-31T03:23:00Z</cp:lastPrinted>
  <dcterms:created xsi:type="dcterms:W3CDTF">2016-04-28T07:02:00Z</dcterms:created>
  <dcterms:modified xsi:type="dcterms:W3CDTF">2023-05-22T03:38:00Z</dcterms:modified>
</cp:coreProperties>
</file>